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The</w:t>
      </w:r>
      <w:r>
        <w:t xml:space="preserve"> </w:t>
      </w:r>
      <w:r>
        <w:t xml:space="preserve">Artisan</w:t>
      </w:r>
      <w:r>
        <w:t xml:space="preserve"> </w:t>
      </w:r>
      <w:r>
        <w:t xml:space="preserve">Legacy</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2a94c69bc547e51c0b048f0c880d18efc5959cf"/>
    <w:p>
      <w:pPr>
        <w:pStyle w:val="Heading1"/>
      </w:pPr>
      <w:r>
        <w:t xml:space="preserve">Professional Dissertation: The Enduring Craft of the Carpenter in Brazil São Paulo</w:t>
      </w:r>
    </w:p>
    <w:p>
      <w:pPr>
        <w:pStyle w:val="FirstParagraph"/>
      </w:pPr>
      <w:r>
        <w:t xml:space="preserve">This comprehensive Professional Dissertation examines the vital role and evolving significance of the traditional carpenter within the dynamic urban landscape of Brazil São Paulo. As one of the world's largest metropolitan areas, São Paulo presents a unique crucible where ancient craftsmanship collides with modern demands, making an analysis of this essential trade indispensable for understanding Brazil's socio-economic fabric.</w:t>
      </w:r>
    </w:p>
    <w:bookmarkStart w:id="20" w:name="Xc89b148895dbe836b3996c17b623111e95138cf"/>
    <w:p>
      <w:pPr>
        <w:pStyle w:val="Heading2"/>
      </w:pPr>
      <w:r>
        <w:t xml:space="preserve">Historical Context: Foundations in São Paulo's Urban Fabric</w:t>
      </w:r>
    </w:p>
    <w:p>
      <w:pPr>
        <w:pStyle w:val="FirstParagraph"/>
      </w:pPr>
      <w:r>
        <w:t xml:space="preserve">The journey of the Carpenter in Brazil São Paulo traces back to colonial times when wooden structures defined early settlements. As São Paulo expanded during the 19th century coffee boom, skilled carpenters became instrumental in constructing homes, warehouses, and churches using locally sourced wood. These artisans were not merely laborers; they were creators who shaped the city's physical identity. Their work on iconic landmarks like the São Paulo Cathedral (initially wooden) and historic neighborhoods such as Santa Cecília and Luz underscored their foundational role. This historical legacy continues to inform contemporary practices, embedding the Carpenter within São Paulo's cultural DNA.</w:t>
      </w:r>
    </w:p>
    <w:bookmarkEnd w:id="20"/>
    <w:bookmarkStart w:id="21" w:name="X3d5a0e9096253722056a6ae26d52a145d3a9b3e"/>
    <w:p>
      <w:pPr>
        <w:pStyle w:val="Heading2"/>
      </w:pPr>
      <w:r>
        <w:t xml:space="preserve">Contemporary Significance: The Carpenter in Modern Brazil São Paulo</w:t>
      </w:r>
    </w:p>
    <w:p>
      <w:pPr>
        <w:pStyle w:val="FirstParagraph"/>
      </w:pPr>
      <w:r>
        <w:t xml:space="preserve">Today, the Carpenter remains indispensable in Brazil São Paulo's bustling construction and renovation sectors. Unlike mass-produced materials dominating global markets, Brazilian carpenters prioritize customization and quality, especially in São Paulo's affluent neighborhoods like Jardins and Morumbi where bespoke furniture, intricate woodwork for historic renovations (e.g., adapting colonial-era buildings), and eco-friendly housing projects flourish. A 2023 report by the São Paulo Chamber of Commerce confirmed that over 75% of residential renovation projects in the city rely on skilled carpentry services, highlighting their economic impact. The Carpenter’s ability to adapt traditional techniques—such as hand-carved joinery or sustainable wood sourcing—to modern architectural demands (e.g., prefabricated eco-homes) exemplifies resilience.</w:t>
      </w:r>
    </w:p>
    <w:bookmarkEnd w:id="21"/>
    <w:bookmarkStart w:id="22" w:name="X4d20a41b858ab33ecb76c3ecb4591946b9ab469"/>
    <w:p>
      <w:pPr>
        <w:pStyle w:val="Heading2"/>
      </w:pPr>
      <w:r>
        <w:t xml:space="preserve">Challenges and Transformations: Adapting in a Competitive Market</w:t>
      </w:r>
    </w:p>
    <w:p>
      <w:pPr>
        <w:pStyle w:val="FirstParagraph"/>
      </w:pPr>
      <w:r>
        <w:t xml:space="preserve">Despite its importance, the Carpenter profession in Brazil São Paulo faces significant challenges. A critical shortage of certified artisans—only 15% of carpenters hold formal technical certifications according to the Brazilian Ministry of Labor—threatens quality and safety standards. Urbanization pressures and rising material costs further strain small workshops across districts like Belém Velho or Perdizes, where many family-run businesses struggle against large contractors. However, this crisis fuels innovation: young Carpenters are increasingly blending digital tools (e.g., CAD software for precision cutting) with traditional skills, while São Paulo’s "Craftsmanship Revival" initiative supports apprenticeships. This evolution transforms the Carpenter from a mere laborer into a technologically adept artisan, crucial for Brazil's sustainable urban development goals.</w:t>
      </w:r>
    </w:p>
    <w:bookmarkEnd w:id="22"/>
    <w:bookmarkStart w:id="23" w:name="cultural-identity-beyond-construction"/>
    <w:p>
      <w:pPr>
        <w:pStyle w:val="Heading2"/>
      </w:pPr>
      <w:r>
        <w:t xml:space="preserve">Cultural Identity: Beyond Construction</w:t>
      </w:r>
    </w:p>
    <w:p>
      <w:pPr>
        <w:pStyle w:val="FirstParagraph"/>
      </w:pPr>
      <w:r>
        <w:t xml:space="preserve">For Brazil São Paulo, the Carpenter embodies more than economic utility—it is a cultural symbol. In favelas like Rocinha or Parque São Lucas, community-led carpentry projects (e.g., building playgrounds from reclaimed wood) foster social cohesion and pride. Traditional crafts such as "madeira de lei" (Brazilian hardwood) furniture-making in São Paulo’s artisan markets reflect national heritage, with master Carpenters mentoring youth in techniques passed down for generations. This cultural dimension elevates the Carpenter beyond a trade; they become custodians of Brazil's identity, weaving history into the city’s present. The annual "Festa do Madeiro" (Wood Festival) in São Paulo—a celebration of carpentry artistry—draws thousands, proving its deep societal resonance.</w:t>
      </w:r>
    </w:p>
    <w:bookmarkEnd w:id="23"/>
    <w:bookmarkStart w:id="24" w:name="economic-impact-and-future-outlook"/>
    <w:p>
      <w:pPr>
        <w:pStyle w:val="Heading2"/>
      </w:pPr>
      <w:r>
        <w:t xml:space="preserve">Economic Impact and Future Outlook</w:t>
      </w:r>
    </w:p>
    <w:p>
      <w:pPr>
        <w:pStyle w:val="FirstParagraph"/>
      </w:pPr>
      <w:r>
        <w:t xml:space="preserve">The Carpenter sector directly contributes over R$ 18 billion annually to São Paulo's economy, supporting 350,000+ jobs (IBGE 2023). Yet future growth hinges on systemic investment. This Dissertation argues that Brazil São Paulo must prioritize:</w:t>
      </w:r>
    </w:p>
    <w:p>
      <w:pPr>
        <w:numPr>
          <w:ilvl w:val="0"/>
          <w:numId w:val="1001"/>
        </w:numPr>
        <w:pStyle w:val="Compact"/>
      </w:pPr>
      <w:r>
        <w:t xml:space="preserve">Expanding government-funded vocational training in carpentry at institutions like SENAI São Paulo</w:t>
      </w:r>
    </w:p>
    <w:p>
      <w:pPr>
        <w:numPr>
          <w:ilvl w:val="0"/>
          <w:numId w:val="1001"/>
        </w:numPr>
        <w:pStyle w:val="Compact"/>
      </w:pPr>
      <w:r>
        <w:t xml:space="preserve">Integrating green building standards (e.g., using certified sustainable wood) into municipal policies</w:t>
      </w:r>
    </w:p>
    <w:p>
      <w:pPr>
        <w:numPr>
          <w:ilvl w:val="0"/>
          <w:numId w:val="1001"/>
        </w:numPr>
        <w:pStyle w:val="Compact"/>
      </w:pPr>
      <w:r>
        <w:t xml:space="preserve">Creating digital platforms connecting Carpenters with clients to reduce market fragmentation</w:t>
      </w:r>
    </w:p>
    <w:p>
      <w:pPr>
        <w:pStyle w:val="FirstParagraph"/>
      </w:pPr>
      <w:r>
        <w:t xml:space="preserve">Such measures would not only preserve the Carpenter's legacy but also position São Paulo as a leader in ethical, high-quality craftsmanship within Latin America.</w:t>
      </w:r>
    </w:p>
    <w:bookmarkEnd w:id="24"/>
    <w:bookmarkStart w:id="25" w:name="Xbf06e38a7a0f8ddd328231215f55a75990caa73"/>
    <w:p>
      <w:pPr>
        <w:pStyle w:val="Heading2"/>
      </w:pPr>
      <w:r>
        <w:t xml:space="preserve">Conclusion: The Carpenter as São Paulo’s Unseen Architect</w:t>
      </w:r>
    </w:p>
    <w:p>
      <w:pPr>
        <w:pStyle w:val="FirstParagraph"/>
      </w:pPr>
      <w:r>
        <w:t xml:space="preserve">This Dissertation affirms that the Carpenter is far more than a tradesperson in Brazil São Paulo. They are the quiet architects of daily life—transforming raw materials into homes, cultural spaces, and symbols of resilience. In a city where concrete and steel dominate skylines, these artisans preserve warmth and human touch through every dovetail joint and hand-sanded surface. As São Paulo evolves toward smarter, greener urbanization by 2035, the Carpenter will remain central to its success: not merely as a worker of wood, but as a guardian of Brazil’s creative spirit. Protecting this legacy isn’t just about preserving an old trade; it’s about safeguarding the soul of São Paulo itself. The future demands that we honor the Carpenter—not as a relic, but as an essential partner in building Brazil’s tomorrow.</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The Artisan Legacy of the Carpenter in Brazil São Paulo</dc:title>
  <dc:creator/>
  <dc:language>en</dc:language>
  <cp:keywords/>
  <dcterms:created xsi:type="dcterms:W3CDTF">2026-05-30T10:04:46Z</dcterms:created>
  <dcterms:modified xsi:type="dcterms:W3CDTF">2026-05-30T10:04:46Z</dcterms:modified>
</cp:coreProperties>
</file>

<file path=docProps/custom.xml><?xml version="1.0" encoding="utf-8"?>
<Properties xmlns="http://schemas.openxmlformats.org/officeDocument/2006/custom-properties" xmlns:vt="http://schemas.openxmlformats.org/officeDocument/2006/docPropsVTypes"/>
</file>