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Carpenter's</w:t>
      </w:r>
      <w:r>
        <w:t xml:space="preserve"> </w:t>
      </w:r>
      <w:r>
        <w:t xml:space="preserve">Craft</w:t>
      </w:r>
      <w:r>
        <w:t xml:space="preserve"> </w:t>
      </w:r>
      <w:r>
        <w:t xml:space="preserve">in</w:t>
      </w:r>
      <w:r>
        <w:t xml:space="preserve"> </w:t>
      </w:r>
      <w:r>
        <w:t xml:space="preserve">France</w:t>
      </w:r>
      <w:r>
        <w:t xml:space="preserve"> </w:t>
      </w:r>
      <w:r>
        <w:t xml:space="preserve">Paris</w:t>
      </w:r>
    </w:p>
    <w:bookmarkStart w:id="25" w:name="X4d24ea16202bb67df726478ff996f85cf238974"/>
    <w:p>
      <w:pPr>
        <w:pStyle w:val="Heading1"/>
      </w:pPr>
      <w:r>
        <w:t xml:space="preserve">The Enduring Legacy of the Carpenter: A Dissertation on Artisanal Mastery in France Paris</w:t>
      </w:r>
    </w:p>
    <w:p>
      <w:pPr>
        <w:pStyle w:val="FirstParagraph"/>
      </w:pPr>
      <w:r>
        <w:t xml:space="preserve">In the heart of Europe, where history breathes through stone and timber, the profession of the carpenter represents a living thread connecting France's architectural soul to its future. This dissertation explores the indispensable role of the carpenter within France Paris—a city that has long revered craftsmanship as a cornerstone of cultural identity. Through historical analysis, sociological examination, and contemporary case studies, this work argues that the carpenter is not merely a tradesperson but a guardian of France's intangible heritage, whose evolving craft shapes Parisian landscapes and preserves national character.</w:t>
      </w:r>
    </w:p>
    <w:bookmarkStart w:id="20" w:name="X617c6a122751c5ea23b71e2fb10d11d378eb8fa"/>
    <w:p>
      <w:pPr>
        <w:pStyle w:val="Heading2"/>
      </w:pPr>
      <w:r>
        <w:t xml:space="preserve">Historical Foundations: Carpenters as Architects of Parisian Identity</w:t>
      </w:r>
    </w:p>
    <w:p>
      <w:pPr>
        <w:pStyle w:val="FirstParagraph"/>
      </w:pPr>
      <w:r>
        <w:t xml:space="preserve">The narrative of the carpenter in France Paris begins long before the Eiffel Tower pierced the skyline. During the medieval era, carpenters formed guilds that regulated construction techniques for Gothic cathedrals like Notre-Dame, where intricate wooden scaffolding enabled stone mastery. By the Renaissance, Parisian carpenters became synonymous with elegance—crafting ornate timber-framed facades (known as *boiseries*) for aristocratic hôtels particuliers along the Seine. This era cemented the carpenter's status as an artist: Jean de Chelles, a 13th-century master carpenter, designed the choir of Saint-Denis Abbey using techniques later adopted across France. The French Revolution briefly disrupted guild structures, yet Parisian workshops preserved traditions through apprenticeship—ensuring that every *charpentier* carried forward a legacy spanning centuries.</w:t>
      </w:r>
    </w:p>
    <w:bookmarkEnd w:id="20"/>
    <w:bookmarkStart w:id="21" w:name="Xebc1edf704805669f7f7c66914ff5a4702b2f62"/>
    <w:p>
      <w:pPr>
        <w:pStyle w:val="Heading2"/>
      </w:pPr>
      <w:r>
        <w:t xml:space="preserve">Modern Challenges: The Carpenter in Contemporary France Paris</w:t>
      </w:r>
    </w:p>
    <w:p>
      <w:pPr>
        <w:pStyle w:val="FirstParagraph"/>
      </w:pPr>
      <w:r>
        <w:t xml:space="preserve">Today's carpenter in France faces unprecedented pressures. Urbanization has intensified demands for precision in restoring historic districts like Le Marais, where 19th-century *haussmannian* buildings require timber repairs matching original craftsmanship. Yet, a 2023 study by the French Ministry of Culture reveals only 14% of Parisian carpenters are under age 35—a crisis threatening artisanal continuity. Globalization compounds this: mass-produced materials undercut handcrafted work, while labor laws complicate small workshops' survival. Nevertheless, pioneers like the collective *Atelier des Charpentiers* in Belleville resist homogenization. They use reclaimed oak from Parisian church restorations to craft bespoke furniture for luxury boutiques in Le Marais—proving that traditional skills remain commercially viable when anchored in cultural value.</w:t>
      </w:r>
    </w:p>
    <w:bookmarkEnd w:id="21"/>
    <w:bookmarkStart w:id="22" w:name="Xde0f498f2a90cb5c2d62d151823a9bc9381c101"/>
    <w:p>
      <w:pPr>
        <w:pStyle w:val="Heading2"/>
      </w:pPr>
      <w:r>
        <w:t xml:space="preserve">Cultural Significance: More Than Wood and Nails</w:t>
      </w:r>
    </w:p>
    <w:p>
      <w:pPr>
        <w:pStyle w:val="FirstParagraph"/>
      </w:pPr>
      <w:r>
        <w:t xml:space="preserve">The carpenter’s role transcends construction; it embodies France's philosophical approach to craftsmanship (*artisanat*). In Paris, the carpenter is a custodian of *savoir-faire*, preserving techniques recognized by UNESCO as intangible cultural heritage. Consider the restoration of the Palais Garnier: French master carpenters recreated 19th-century wooden moldings using century-old tools, ensuring structural integrity while honoring Charles Garnier’s vision. This labor isn't merely technical—it's an act of national memory. As sociologist Anne-Marie Ménard notes, "When a Parisian carpenter shapes a beam for the Place des Vosges, they aren’t building wood; they’re weaving threads of *la France*. Each joint echoes the *charpentiers* who built Versailles." This cultural weight elevates the profession beyond trade to heritage stewardship.</w:t>
      </w:r>
    </w:p>
    <w:bookmarkEnd w:id="22"/>
    <w:bookmarkStart w:id="23" w:name="Xb361b48045ba062a04ff9ca8513aa4f97484cdc"/>
    <w:p>
      <w:pPr>
        <w:pStyle w:val="Heading2"/>
      </w:pPr>
      <w:r>
        <w:t xml:space="preserve">Paris: The Unlikely Crucible of Innovation</w:t>
      </w:r>
    </w:p>
    <w:p>
      <w:pPr>
        <w:pStyle w:val="FirstParagraph"/>
      </w:pPr>
      <w:r>
        <w:t xml:space="preserve">Contrary to perceptions of tradition-bound conservatism, Parisian carpenters are pioneering sustainable innovation. At the *École Nationale Supérieure des Beaux-Arts*, students collaborate with master carpenters to develop carbon-neutral building methods using locally sourced timber. One project—*Bois Vélo*—transforms urban bike lanes into wooden pathways using recycled scaffolding, a direct response to Paris’ 2024 Olympic infrastructure plans. These initiatives position France Paris as a global leader in green craftsmanship, aligning heritage with climate action. The carpenter thus evolves from conservator to environmental architect—a shift vital for France’s carbon-neutral goals by 2050.</w:t>
      </w:r>
    </w:p>
    <w:bookmarkEnd w:id="23"/>
    <w:bookmarkStart w:id="24" w:name="X03924656f2d22a87b5fd80cdec1556ae4e0abab"/>
    <w:p>
      <w:pPr>
        <w:pStyle w:val="Heading2"/>
      </w:pPr>
      <w:r>
        <w:t xml:space="preserve">Conclusion: Preserving the Soul of Paris Through Timber</w:t>
      </w:r>
    </w:p>
    <w:p>
      <w:pPr>
        <w:pStyle w:val="FirstParagraph"/>
      </w:pPr>
      <w:r>
        <w:t xml:space="preserve">This dissertation has illuminated the carpenter not as a relic but as a dynamic force in France Paris. From medieval cathedrals to Olympic infrastructure, the profession has consistently adapted while anchoring identity. The challenges—demographic decline, economic pressures—are real, yet solutions emerge through institutional support (like France’s *Pacte Artisanal* subsidies) and cultural revaluation. As Paris evolves toward its 2030 urban vision, the carpenter’s role becomes increasingly pivotal: they are the hands that repair history while building tomorrow. In a world of disposable architecture, France Paris demonstrates that true progress honors craft. To lose the carpenter would be to sever France's most tangible link to its own past—a loss no modern city can afford.</w:t>
      </w:r>
    </w:p>
    <w:p>
      <w:pPr>
        <w:pStyle w:val="BodyText"/>
      </w:pPr>
      <w:r>
        <w:t xml:space="preserve">Ultimately, this dissertation reaffirms what every Parisian street corner whispers: when a carpenter shapes wood in France, they don't just build structures; they build continuity. In the shadow of Notre-Dame’s spire or the glow of a Marais workshop at dusk, the legacy persists—a testament to humanity’s enduring need for craftsmanship in an age of steel and code. The future of France Paris depends not on erasing its past, but on ensuring that every generation carries forward the wisdom in a carpenter's hands.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Carpenter's Craft in France Paris</dc:title>
  <dc:creator/>
  <dc:language>en</dc:language>
  <cp:keywords/>
  <dcterms:created xsi:type="dcterms:W3CDTF">2026-04-29T12:19:17Z</dcterms:created>
  <dcterms:modified xsi:type="dcterms:W3CDTF">2026-04-29T12:19:17Z</dcterms:modified>
</cp:coreProperties>
</file>

<file path=docProps/custom.xml><?xml version="1.0" encoding="utf-8"?>
<Properties xmlns="http://schemas.openxmlformats.org/officeDocument/2006/custom-properties" xmlns:vt="http://schemas.openxmlformats.org/officeDocument/2006/docPropsVTypes"/>
</file>