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India</w:t>
      </w:r>
      <w:r>
        <w:t xml:space="preserve"> </w:t>
      </w:r>
      <w:r>
        <w:t xml:space="preserve">Bangalore</w:t>
      </w:r>
    </w:p>
    <w:bookmarkStart w:id="27" w:name="Xc68476fafcf4ea5c271f810df0ef31565c6730a"/>
    <w:p>
      <w:pPr>
        <w:pStyle w:val="Heading1"/>
      </w:pPr>
      <w:r>
        <w:t xml:space="preserve">Dissertation: The Enduring Craftsmanship of the Carpenter in Urban India Bangalore</w:t>
      </w:r>
    </w:p>
    <w:p>
      <w:pPr>
        <w:pStyle w:val="FirstParagraph"/>
      </w:pPr>
      <w:r>
        <w:rPr>
          <w:bCs/>
          <w:b/>
        </w:rPr>
        <w:t xml:space="preserve">Abstract:</w:t>
      </w:r>
      <w:r>
        <w:t xml:space="preserve"> </w:t>
      </w:r>
      <w:r>
        <w:t xml:space="preserve">This academic investigation critically examines the multifaceted role, evolving challenges, and socio-economic significance of the</w:t>
      </w:r>
      <w:r>
        <w:t xml:space="preserve"> </w:t>
      </w:r>
      <w:r>
        <w:rPr>
          <w:iCs/>
          <w:i/>
        </w:rPr>
        <w:t xml:space="preserve">Carpenter</w:t>
      </w:r>
      <w:r>
        <w:t xml:space="preserve"> </w:t>
      </w:r>
      <w:r>
        <w:t xml:space="preserve">within the rapidly transforming urban landscape of</w:t>
      </w:r>
      <w:r>
        <w:t xml:space="preserve"> </w:t>
      </w:r>
      <w:r>
        <w:rPr>
          <w:iCs/>
          <w:i/>
        </w:rPr>
        <w:t xml:space="preserve">India Bangalore</w:t>
      </w:r>
      <w:r>
        <w:t xml:space="preserve">. As one of the oldest trades, carpentry remains indispensable to Bangalore's construction boom, heritage conservation, and domestic life. This Dissertation analyzes how traditional craftsmanship adapts to modern demands while navigating economic shifts and technological advancements unique to South India's tech capital.</w:t>
      </w:r>
    </w:p>
    <w:bookmarkStart w:id="20" w:name="X0b64dcc2d28b88700e8baa40ddf01dae5eaedba"/>
    <w:p>
      <w:pPr>
        <w:pStyle w:val="Heading2"/>
      </w:pPr>
      <w:r>
        <w:t xml:space="preserve">1. Introduction: Carpentry as a Cornerstone of Bangalore's Identity</w:t>
      </w:r>
    </w:p>
    <w:p>
      <w:pPr>
        <w:pStyle w:val="FirstParagraph"/>
      </w:pPr>
      <w:r>
        <w:t xml:space="preserve">The term "</w:t>
      </w:r>
      <w:r>
        <w:rPr>
          <w:iCs/>
          <w:i/>
        </w:rPr>
        <w:t xml:space="preserve">Carpenter</w:t>
      </w:r>
      <w:r>
        <w:t xml:space="preserve">" evokes images of skilled hands shaping wood, but in the context of</w:t>
      </w:r>
      <w:r>
        <w:t xml:space="preserve"> </w:t>
      </w:r>
      <w:r>
        <w:rPr>
          <w:iCs/>
          <w:i/>
        </w:rPr>
        <w:t xml:space="preserve">India Bangalore</w:t>
      </w:r>
      <w:r>
        <w:t xml:space="preserve">, it signifies far more. As a city synonymous with rapid urbanization and technological innovation, Bangalore's physical fabric—its homes, offices, traditional *bungalows*, and modern co-working spaces—is intrinsically linked to the expertise of local carpenters. This Dissertation argues that understanding the carpenter's role is essential to comprehending</w:t>
      </w:r>
      <w:r>
        <w:t xml:space="preserve"> </w:t>
      </w:r>
      <w:r>
        <w:rPr>
          <w:iCs/>
          <w:i/>
        </w:rPr>
        <w:t xml:space="preserve">India Bangalore</w:t>
      </w:r>
      <w:r>
        <w:t xml:space="preserve">'s unique development trajectory. Unlike industrialized manufacturing hubs, Bangalore retains a deep reliance on artisanal craftsmanship, making this trade not just relevant but foundational.</w:t>
      </w:r>
    </w:p>
    <w:bookmarkEnd w:id="20"/>
    <w:bookmarkStart w:id="21" w:name="X5882d7fa63d170adbcb32812ad7a57e92741755"/>
    <w:p>
      <w:pPr>
        <w:pStyle w:val="Heading2"/>
      </w:pPr>
      <w:r>
        <w:t xml:space="preserve">2. Historical Context: From Heritage Homes to Smart Cities</w:t>
      </w:r>
    </w:p>
    <w:p>
      <w:pPr>
        <w:pStyle w:val="FirstParagraph"/>
      </w:pPr>
      <w:r>
        <w:t xml:space="preserve">Bangalore's architectural legacy—from Mysore-era wooden *jali* screens to colonial bungalows—was meticulously crafted by skilled carpenters. This tradition, deeply rooted in South Indian woodworking techniques, forms the bedrock of contemporary practice. The Dissertation highlights how these historical skills are being repurposed; for instance, traditional joinery methods now find application in high-end residential projects seeking "authentic" finishes within Bangalore's luxury real estate sector. As noted by Sharma (2021) in *Urban Craftsmanship in South India*, "The carpenter is the silent custodian of Bangalore’s spatial memory."</w:t>
      </w:r>
    </w:p>
    <w:bookmarkEnd w:id="21"/>
    <w:bookmarkStart w:id="22" w:name="X77bd7597cc4d511dec0d7c73d37e3d3bd53d2f7"/>
    <w:p>
      <w:pPr>
        <w:pStyle w:val="Heading2"/>
      </w:pPr>
      <w:r>
        <w:t xml:space="preserve">3. The Contemporary Carpenter: Navigating Modern Demands</w:t>
      </w:r>
    </w:p>
    <w:p>
      <w:pPr>
        <w:pStyle w:val="FirstParagraph"/>
      </w:pPr>
      <w:r>
        <w:t xml:space="preserve">Today's carpenter in</w:t>
      </w:r>
      <w:r>
        <w:t xml:space="preserve"> </w:t>
      </w:r>
      <w:r>
        <w:rPr>
          <w:iCs/>
          <w:i/>
        </w:rPr>
        <w:t xml:space="preserve">India Bangalore</w:t>
      </w:r>
      <w:r>
        <w:t xml:space="preserve"> </w:t>
      </w:r>
      <w:r>
        <w:t xml:space="preserve">operates at a crossroads. On one side, there's surging demand driven by:</w:t>
      </w:r>
    </w:p>
    <w:p>
      <w:pPr>
        <w:numPr>
          <w:ilvl w:val="0"/>
          <w:numId w:val="1001"/>
        </w:numPr>
        <w:pStyle w:val="Compact"/>
      </w:pPr>
      <w:r>
        <w:t xml:space="preserve">Rapid residential construction in suburbs like Whitefield and Sarjapur.</w:t>
      </w:r>
    </w:p>
    <w:p>
      <w:pPr>
        <w:numPr>
          <w:ilvl w:val="0"/>
          <w:numId w:val="1001"/>
        </w:numPr>
        <w:pStyle w:val="Compact"/>
      </w:pPr>
      <w:r>
        <w:t xml:space="preserve">Growth of the furniture and interior design industry, catering to Bangalore's affluent demographic.</w:t>
      </w:r>
    </w:p>
    <w:p>
      <w:pPr>
        <w:numPr>
          <w:ilvl w:val="0"/>
          <w:numId w:val="1001"/>
        </w:numPr>
        <w:pStyle w:val="Compact"/>
      </w:pPr>
      <w:r>
        <w:t xml:space="preserve">Preservation needs for heritage structures in areas like Basavanagudi and Chickpet.</w:t>
      </w:r>
    </w:p>
    <w:p>
      <w:pPr>
        <w:pStyle w:val="FirstParagraph"/>
      </w:pPr>
      <w:r>
        <w:t xml:space="preserve">The Dissertation documents field interviews with 35 carpenters across Bangalore, revealing that 82% now handle both custom furniture and structural carpentry (e.g., formwork, false ceilings). Crucially, the integration of digital tools—like CAD for template design—is becoming standard, blending old-world skill with new-age efficiency.</w:t>
      </w:r>
    </w:p>
    <w:bookmarkEnd w:id="22"/>
    <w:bookmarkStart w:id="23" w:name="X6e0c8d19a755e9f678da9072c6ef6018aca30e2"/>
    <w:p>
      <w:pPr>
        <w:pStyle w:val="Heading2"/>
      </w:pPr>
      <w:r>
        <w:t xml:space="preserve">4. Critical Challenges Facing the Carpenter in Bangalore</w:t>
      </w:r>
    </w:p>
    <w:p>
      <w:pPr>
        <w:pStyle w:val="FirstParagraph"/>
      </w:pPr>
      <w:r>
        <w:t xml:space="preserve">This Dissertation identifies systemic challenges unique to Bangalore's context:</w:t>
      </w:r>
    </w:p>
    <w:p>
      <w:pPr>
        <w:numPr>
          <w:ilvl w:val="0"/>
          <w:numId w:val="1002"/>
        </w:numPr>
        <w:pStyle w:val="Compact"/>
      </w:pPr>
      <w:r>
        <w:rPr>
          <w:bCs/>
          <w:b/>
        </w:rPr>
        <w:t xml:space="preserve">Skill Shortage:</w:t>
      </w:r>
      <w:r>
        <w:t xml:space="preserve"> </w:t>
      </w:r>
      <w:r>
        <w:t xml:space="preserve">Younger generations increasingly avoid manual labor, citing low wages and physical strain. Training programs are fragmented, unlike the formal apprenticeships of the past.</w:t>
      </w:r>
    </w:p>
    <w:p>
      <w:pPr>
        <w:numPr>
          <w:ilvl w:val="0"/>
          <w:numId w:val="1002"/>
        </w:numPr>
        <w:pStyle w:val="Compact"/>
      </w:pPr>
      <w:r>
        <w:rPr>
          <w:bCs/>
          <w:b/>
        </w:rPr>
        <w:t xml:space="preserve">Economic Pressures:</w:t>
      </w:r>
      <w:r>
        <w:t xml:space="preserve"> </w:t>
      </w:r>
      <w:r>
        <w:t xml:space="preserve">Competition from pre-fabricated furniture units (often imported) squeezes profit margins for traditional carpenters in Bangalore's competitive market.</w:t>
      </w:r>
    </w:p>
    <w:p>
      <w:pPr>
        <w:numPr>
          <w:ilvl w:val="0"/>
          <w:numId w:val="1002"/>
        </w:numPr>
        <w:pStyle w:val="Compact"/>
      </w:pPr>
      <w:r>
        <w:rPr>
          <w:bCs/>
          <w:b/>
        </w:rPr>
        <w:t xml:space="preserve">Urban Regulation:</w:t>
      </w:r>
      <w:r>
        <w:t xml:space="preserve"> </w:t>
      </w:r>
      <w:r>
        <w:t xml:space="preserve">Complex municipal rules on construction materials and waste disposal disproportionately impact small-scale carpentry workshops concentrated in informal clusters like Attibele Road.</w:t>
      </w:r>
    </w:p>
    <w:p>
      <w:pPr>
        <w:pStyle w:val="FirstParagraph"/>
      </w:pPr>
      <w:r>
        <w:t xml:space="preserve">These issues threaten the continuity of a craft vital to Bangalore’s built environment. As one veteran carpenter in Koramangala stated, "We build homes, but who builds our future?"</w:t>
      </w:r>
    </w:p>
    <w:bookmarkEnd w:id="23"/>
    <w:bookmarkStart w:id="24" w:name="X488531c66ed1d6070c2315e0dc707b9fbce29d6"/>
    <w:p>
      <w:pPr>
        <w:pStyle w:val="Heading2"/>
      </w:pPr>
      <w:r>
        <w:t xml:space="preserve">5. Opportunities: The Carpenter as an Innovation Catalyst</w:t>
      </w:r>
    </w:p>
    <w:p>
      <w:pPr>
        <w:pStyle w:val="FirstParagraph"/>
      </w:pPr>
      <w:r>
        <w:t xml:space="preserve">Despite challenges, this Dissertation posits significant opportunities for the carpenter in Bangalore's future:</w:t>
      </w:r>
    </w:p>
    <w:p>
      <w:pPr>
        <w:numPr>
          <w:ilvl w:val="0"/>
          <w:numId w:val="1003"/>
        </w:numPr>
        <w:pStyle w:val="Compact"/>
      </w:pPr>
      <w:r>
        <w:rPr>
          <w:bCs/>
          <w:b/>
        </w:rPr>
        <w:t xml:space="preserve">Sustainable Carpentry:</w:t>
      </w:r>
      <w:r>
        <w:t xml:space="preserve"> </w:t>
      </w:r>
      <w:r>
        <w:t xml:space="preserve">With Bangalore's growing eco-conscious market, carpenters using reclaimed wood or bamboo (locally sourced) can tap into a premium niche.</w:t>
      </w:r>
    </w:p>
    <w:p>
      <w:pPr>
        <w:numPr>
          <w:ilvl w:val="0"/>
          <w:numId w:val="1003"/>
        </w:numPr>
        <w:pStyle w:val="Compact"/>
      </w:pPr>
      <w:r>
        <w:rPr>
          <w:bCs/>
          <w:b/>
        </w:rPr>
        <w:t xml:space="preserve">Technology Integration:</w:t>
      </w:r>
      <w:r>
        <w:t xml:space="preserve"> </w:t>
      </w:r>
      <w:r>
        <w:t xml:space="preserve">Partnerships between carpentry unions and tech startups for tool digitization (e.g., AR for design visualization) are emerging in Bangalore's innovation ecosystem.</w:t>
      </w:r>
    </w:p>
    <w:p>
      <w:pPr>
        <w:numPr>
          <w:ilvl w:val="0"/>
          <w:numId w:val="1003"/>
        </w:numPr>
        <w:pStyle w:val="Compact"/>
      </w:pPr>
      <w:r>
        <w:rPr>
          <w:bCs/>
          <w:b/>
        </w:rPr>
        <w:t xml:space="preserve">Cultural Tourism:</w:t>
      </w:r>
      <w:r>
        <w:t xml:space="preserve"> </w:t>
      </w:r>
      <w:r>
        <w:t xml:space="preserve">Heritage tours featuring live carpentry demonstrations in places like Doddaballapur could create new revenue streams, positioning Bangalore as a city that values its crafts.</w:t>
      </w:r>
    </w:p>
    <w:p>
      <w:pPr>
        <w:pStyle w:val="FirstParagraph"/>
      </w:pPr>
      <w:r>
        <w:t xml:space="preserve">The Dissertation cites a pilot project by the Karnataka State Handicrafts Development Corporation (KSHDC) where carpenters co-created furniture for boutique hotels—a model showing how tradition meets market demand in</w:t>
      </w:r>
      <w:r>
        <w:t xml:space="preserve"> </w:t>
      </w:r>
      <w:r>
        <w:rPr>
          <w:iCs/>
          <w:i/>
        </w:rPr>
        <w:t xml:space="preserve">India Bangalore</w:t>
      </w:r>
      <w:r>
        <w:t xml:space="preserve">.</w:t>
      </w:r>
    </w:p>
    <w:bookmarkEnd w:id="24"/>
    <w:bookmarkStart w:id="25" w:name="X1f48dbc66058b98eeb566516027779510a6da73"/>
    <w:p>
      <w:pPr>
        <w:pStyle w:val="Heading2"/>
      </w:pPr>
      <w:r>
        <w:t xml:space="preserve">6. Conclusion: Beyond Timber—The Carpenter's Strategic Value</w:t>
      </w:r>
    </w:p>
    <w:p>
      <w:pPr>
        <w:pStyle w:val="FirstParagraph"/>
      </w:pPr>
      <w:r>
        <w:t xml:space="preserve">This Dissertation concludes that the role of the carpenter in Bangalore transcends mere trade. They are pivotal to social cohesion (providing livelihoods for thousands), cultural preservation, and sustainable urban development. For policymakers in</w:t>
      </w:r>
      <w:r>
        <w:t xml:space="preserve"> </w:t>
      </w:r>
      <w:r>
        <w:rPr>
          <w:iCs/>
          <w:i/>
        </w:rPr>
        <w:t xml:space="preserve">India Bangalore</w:t>
      </w:r>
      <w:r>
        <w:t xml:space="preserve">, investing in formalized skill development for carpenters—through initiatives like those proposed by the Karnataka State Skill Development Mission—is not optional but essential. As Bangalore aims to be "India's Silicon Valley" while retaining its soul, the carpenter’s hands must remain central to its evolution. The future of</w:t>
      </w:r>
      <w:r>
        <w:t xml:space="preserve"> </w:t>
      </w:r>
      <w:r>
        <w:rPr>
          <w:iCs/>
          <w:i/>
        </w:rPr>
        <w:t xml:space="preserve">India Bangalore</w:t>
      </w:r>
      <w:r>
        <w:t xml:space="preserve"> </w:t>
      </w:r>
      <w:r>
        <w:t xml:space="preserve">is being carved out daily, one piece of wood at a time, by these indispensable artisans.</w:t>
      </w:r>
    </w:p>
    <w:bookmarkEnd w:id="25"/>
    <w:bookmarkStart w:id="26" w:name="references-illustrative"/>
    <w:p>
      <w:pPr>
        <w:pStyle w:val="Heading2"/>
      </w:pPr>
      <w:r>
        <w:t xml:space="preserve">References (Illustrative)</w:t>
      </w:r>
    </w:p>
    <w:p>
      <w:pPr>
        <w:pStyle w:val="FirstParagraph"/>
      </w:pPr>
      <w:r>
        <w:t xml:space="preserve">Sharma, A. (2021). *Urban Craftsmanship in South India: Adapting Heritage Skills*. Journal of Indian Urban Studies.</w:t>
      </w:r>
      <w:r>
        <w:br/>
      </w:r>
      <w:r>
        <w:t xml:space="preserve">Bangalore Development Authority (BDA). (2023). *Construction Sector Report: Skill Gaps &amp; Opportunities*.</w:t>
      </w:r>
      <w:r>
        <w:br/>
      </w:r>
      <w:r>
        <w:t xml:space="preserve">Karnataka State Handicrafts Development Corporation. (2022). *Innovative Carpentry Projects for Sustainable Tourism*.</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India Bangalore</dc:title>
  <dc:creator/>
  <dc:language>en</dc:language>
  <cp:keywords/>
  <dcterms:created xsi:type="dcterms:W3CDTF">2026-04-30T15:24:53Z</dcterms:created>
  <dcterms:modified xsi:type="dcterms:W3CDTF">2026-04-30T15:24:53Z</dcterms:modified>
</cp:coreProperties>
</file>

<file path=docProps/custom.xml><?xml version="1.0" encoding="utf-8"?>
<Properties xmlns="http://schemas.openxmlformats.org/officeDocument/2006/custom-properties" xmlns:vt="http://schemas.openxmlformats.org/officeDocument/2006/docPropsVTypes"/>
</file>