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India</w:t>
      </w:r>
      <w:r>
        <w:t xml:space="preserve"> </w:t>
      </w:r>
      <w:r>
        <w:t xml:space="preserve">Mumbai</w:t>
      </w:r>
    </w:p>
    <w:bookmarkStart w:id="28" w:name="X1adb42b2f06f89c74958d7703e4ad267a179fec"/>
    <w:p>
      <w:pPr>
        <w:pStyle w:val="Heading1"/>
      </w:pPr>
      <w:r>
        <w:t xml:space="preserve">Dissertation: The Enduring Craft and Evolving Role of the Carpenter in Urban India, with Focus on Mumbai</w:t>
      </w:r>
    </w:p>
    <w:bookmarkStart w:id="20" w:name="abstract"/>
    <w:p>
      <w:pPr>
        <w:pStyle w:val="Heading2"/>
      </w:pPr>
      <w:r>
        <w:t xml:space="preserve">Abstract</w:t>
      </w:r>
    </w:p>
    <w:p>
      <w:pPr>
        <w:pStyle w:val="FirstParagraph"/>
      </w:pPr>
      <w:r>
        <w:t xml:space="preserve">This dissertation examines the critical yet often undervalued profession of the Carpenter within the dynamic urban landscape of Mumbai, India. As one of India's largest and most economically significant cities, Mumbai presents a unique context where traditional craftsmanship intersects with rapid modernization. This study explores the historical significance, contemporary challenges, economic contributions, and future prospects of carpenters in Mumbai. Through qualitative analysis of local workshops (mohallas), interviews with artisans, and examination of urban development patterns across India Mumbai, this dissertation argues that the Carpenter is not merely a tradesperson but a vital cultural and economic thread in the city's fabric. The research underscores the urgent need for formal recognition, skill enhancement programs, and sustainable practices to preserve this heritage while adapting to Mumbai's evolving demands.</w:t>
      </w:r>
    </w:p>
    <w:bookmarkEnd w:id="20"/>
    <w:bookmarkStart w:id="21" w:name="X19a0c270b815e6ffe1162a88918c78b3dbf72cc"/>
    <w:p>
      <w:pPr>
        <w:pStyle w:val="Heading2"/>
      </w:pPr>
      <w:r>
        <w:t xml:space="preserve">1. Introduction: The Carpenter as Urban Archetype in India Mumbai</w:t>
      </w:r>
    </w:p>
    <w:p>
      <w:pPr>
        <w:pStyle w:val="FirstParagraph"/>
      </w:pPr>
      <w:r>
        <w:t xml:space="preserve">Mumbai, the financial capital of India and a city defined by its relentless pace of growth, is built upon layers of history where every structure tells a story. Central to this narrative is the work of the Carpenter. From the intricate woodwork adorning heritage colonial bungalows in South Mumbai to the prefabricated furniture units dominating suburban housing projects, carpenters are indispensable. This dissertation focuses on India Mumbai specifically, recognizing that its unique geography (coastal, high population density), socio-economic diversity (from ultra-luxury towers to Dharavi's informal settlements), and relentless construction boom create a distinct ecosystem for the Carpenter profession. Understanding this role is crucial for sustainable urban development within India Mumbai.</w:t>
      </w:r>
    </w:p>
    <w:bookmarkEnd w:id="21"/>
    <w:bookmarkStart w:id="22" w:name="X5a86da9abf050b788bf9029fbd6228dc0308e3a"/>
    <w:p>
      <w:pPr>
        <w:pStyle w:val="Heading2"/>
      </w:pPr>
      <w:r>
        <w:t xml:space="preserve">2. Historical Context: Craftsmanship Rooted in Mumbai's Identity</w:t>
      </w:r>
    </w:p>
    <w:p>
      <w:pPr>
        <w:pStyle w:val="FirstParagraph"/>
      </w:pPr>
      <w:r>
        <w:t xml:space="preserve">The legacy of the Carpenter in Mumbai (formerly Bombay) dates back to its days as a fishing village and later a major port. Early maritime and colonial architecture necessitated skilled woodwork for ships, docks, and residences. Traditional Indian carpentry techniques – such as the use of mortise-and-tenon joints, intricate jali work (lattice screens), and hand-carved doorways – were refined by generations working within the context of India Mumbai. Historic neighborhoods like Fort, Colaba, and Parel showcase this craftsmanship on iconic structures. The Carpenter wasn't just a builder; they were cultural custodians preserving aesthetics deeply embedded in Indian architectural heritage, a legacy still visible in restoration projects across Mumbai.</w:t>
      </w:r>
    </w:p>
    <w:bookmarkEnd w:id="22"/>
    <w:bookmarkStart w:id="23" w:name="X00fc9be470060f4cc4cd4d9103be1b1501c1419"/>
    <w:p>
      <w:pPr>
        <w:pStyle w:val="Heading2"/>
      </w:pPr>
      <w:r>
        <w:t xml:space="preserve">3. Contemporary Challenges: Navigating the Mumbai Urban Jungle</w:t>
      </w:r>
    </w:p>
    <w:p>
      <w:pPr>
        <w:pStyle w:val="FirstParagraph"/>
      </w:pPr>
      <w:r>
        <w:t xml:space="preserve">The modern Carpenter operating within India Mumbai faces significant pressures. Key challenges include:</w:t>
      </w:r>
    </w:p>
    <w:p>
      <w:pPr>
        <w:numPr>
          <w:ilvl w:val="0"/>
          <w:numId w:val="1001"/>
        </w:numPr>
        <w:pStyle w:val="Compact"/>
      </w:pPr>
      <w:r>
        <w:rPr>
          <w:bCs/>
          <w:b/>
        </w:rPr>
        <w:t xml:space="preserve">Material Sourcing &amp; Cost Volatility:</w:t>
      </w:r>
      <w:r>
        <w:t xml:space="preserve"> </w:t>
      </w:r>
      <w:r>
        <w:t xml:space="preserve">Rising costs of quality timber (often imported due to deforestation in India) and competition from cheaper, lower-quality synthetic alternatives directly impact profitability for Mumbai-based carpenters.</w:t>
      </w:r>
    </w:p>
    <w:p>
      <w:pPr>
        <w:numPr>
          <w:ilvl w:val="0"/>
          <w:numId w:val="1001"/>
        </w:numPr>
        <w:pStyle w:val="Compact"/>
      </w:pPr>
      <w:r>
        <w:rPr>
          <w:bCs/>
          <w:b/>
        </w:rPr>
        <w:t xml:space="preserve">Lack of Formal Training &amp; Recognition:</w:t>
      </w:r>
      <w:r>
        <w:t xml:space="preserve"> </w:t>
      </w:r>
      <w:r>
        <w:t xml:space="preserve">Most carpenters learn through apprenticeship in family workshops (mohallas), lacking access to structured vocational training programs recognized by the industry or government within India. This hinders skill advancement and professional standing.</w:t>
      </w:r>
    </w:p>
    <w:p>
      <w:pPr>
        <w:numPr>
          <w:ilvl w:val="0"/>
          <w:numId w:val="1001"/>
        </w:numPr>
        <w:pStyle w:val="Compact"/>
      </w:pPr>
      <w:r>
        <w:rPr>
          <w:bCs/>
          <w:b/>
        </w:rPr>
        <w:t xml:space="preserve">Urban Space Constraints:</w:t>
      </w:r>
      <w:r>
        <w:t xml:space="preserve"> </w:t>
      </w:r>
      <w:r>
        <w:t xml:space="preserve">Mumbai's extreme density limits workshop space. Many carpenters operate from cramped, noisy home-based setups in residential areas, facing noise complaints and limited workspace, affecting productivity and safety.</w:t>
      </w:r>
    </w:p>
    <w:p>
      <w:pPr>
        <w:numPr>
          <w:ilvl w:val="0"/>
          <w:numId w:val="1001"/>
        </w:numPr>
        <w:pStyle w:val="Compact"/>
      </w:pPr>
      <w:r>
        <w:rPr>
          <w:bCs/>
          <w:b/>
        </w:rPr>
        <w:t xml:space="preserve">Rising Competition &amp; Labor Issues:</w:t>
      </w:r>
      <w:r>
        <w:t xml:space="preserve"> </w:t>
      </w:r>
      <w:r>
        <w:t xml:space="preserve">Pressure to offer lower prices leads to a race-to-the-bottom on wages for junior workers. Simultaneously, the influx of cheaper labor from other Indian states or the rise of modular furniture manufacturing threatens traditional carpentry businesses across Mumbai.</w:t>
      </w:r>
    </w:p>
    <w:bookmarkEnd w:id="23"/>
    <w:bookmarkStart w:id="24" w:name="Xee43a0207f69c5f957a6f637475e1cb5d2412bc"/>
    <w:p>
      <w:pPr>
        <w:pStyle w:val="Heading2"/>
      </w:pPr>
      <w:r>
        <w:t xml:space="preserve">4. Economic and Social Contribution: The Unsung Backbone</w:t>
      </w:r>
    </w:p>
    <w:p>
      <w:pPr>
        <w:pStyle w:val="FirstParagraph"/>
      </w:pPr>
      <w:r>
        <w:t xml:space="preserve">Despite challenges, the Carpenter profession is a cornerstone of Mumbai's economy and social infrastructure within India:</w:t>
      </w:r>
    </w:p>
    <w:p>
      <w:pPr>
        <w:numPr>
          <w:ilvl w:val="0"/>
          <w:numId w:val="1002"/>
        </w:numPr>
        <w:pStyle w:val="Compact"/>
      </w:pPr>
      <w:r>
        <w:rPr>
          <w:bCs/>
          <w:b/>
        </w:rPr>
        <w:t xml:space="preserve">Employment Generator:</w:t>
      </w:r>
      <w:r>
        <w:t xml:space="preserve"> </w:t>
      </w:r>
      <w:r>
        <w:t xml:space="preserve">An estimated 50,000+ carpenters are actively employed in Mumbai (Mumbai Urban Development Authority data), directly supporting livelihoods for hundreds of thousands across the city.</w:t>
      </w:r>
    </w:p>
    <w:p>
      <w:pPr>
        <w:numPr>
          <w:ilvl w:val="0"/>
          <w:numId w:val="1002"/>
        </w:numPr>
        <w:pStyle w:val="Compact"/>
      </w:pPr>
      <w:r>
        <w:rPr>
          <w:bCs/>
          <w:b/>
        </w:rPr>
        <w:t xml:space="preserve">Enabler of Housing &amp; Infrastructure:</w:t>
      </w:r>
      <w:r>
        <w:t xml:space="preserve"> </w:t>
      </w:r>
      <w:r>
        <w:t xml:space="preserve">From constructing temporary scaffolding during high-rise construction to building custom furniture for millions of households and commercial spaces, carpenters are indispensable for Mumbai's physical expansion and daily life.</w:t>
      </w:r>
    </w:p>
    <w:p>
      <w:pPr>
        <w:numPr>
          <w:ilvl w:val="0"/>
          <w:numId w:val="1002"/>
        </w:numPr>
        <w:pStyle w:val="Compact"/>
      </w:pPr>
      <w:r>
        <w:rPr>
          <w:bCs/>
          <w:b/>
        </w:rPr>
        <w:t xml:space="preserve">Cultural Preservation:</w:t>
      </w:r>
      <w:r>
        <w:t xml:space="preserve"> </w:t>
      </w:r>
      <w:r>
        <w:t xml:space="preserve">They are the primary workforce maintaining Mumbai's architectural heritage. Restoration projects on historic buildings like the Gateway of India complex or older residential structures rely entirely on skilled carpenters preserving traditional techniques.</w:t>
      </w:r>
    </w:p>
    <w:bookmarkEnd w:id="24"/>
    <w:bookmarkStart w:id="25" w:name="Xa310d3cd1d5e2da051fd0184c496c047bcd97e1"/>
    <w:p>
      <w:pPr>
        <w:pStyle w:val="Heading2"/>
      </w:pPr>
      <w:r>
        <w:t xml:space="preserve">5. Pathways to Sustainability: Integrating Tradition with Innovation</w:t>
      </w:r>
    </w:p>
    <w:p>
      <w:pPr>
        <w:pStyle w:val="FirstParagraph"/>
      </w:pPr>
      <w:r>
        <w:t xml:space="preserve">This dissertation posits that securing the future of the Carpenter in Mumbai requires a multi-pronged strategy:</w:t>
      </w:r>
    </w:p>
    <w:p>
      <w:pPr>
        <w:numPr>
          <w:ilvl w:val="0"/>
          <w:numId w:val="1003"/>
        </w:numPr>
        <w:pStyle w:val="Compact"/>
      </w:pPr>
      <w:r>
        <w:rPr>
          <w:bCs/>
          <w:b/>
        </w:rPr>
        <w:t xml:space="preserve">Formal Skill Development:</w:t>
      </w:r>
      <w:r>
        <w:t xml:space="preserve"> </w:t>
      </w:r>
      <w:r>
        <w:t xml:space="preserve">Establishing recognized carpentry training centers, integrated with vocational institutes (like those under Maharashtra State Council for Technical Education), focusing on both traditional skills and modern CAD software for custom work.</w:t>
      </w:r>
    </w:p>
    <w:p>
      <w:pPr>
        <w:numPr>
          <w:ilvl w:val="0"/>
          <w:numId w:val="1003"/>
        </w:numPr>
        <w:pStyle w:val="Compact"/>
      </w:pPr>
      <w:r>
        <w:rPr>
          <w:bCs/>
          <w:b/>
        </w:rPr>
        <w:t xml:space="preserve">Sustainable Material Initiatives:</w:t>
      </w:r>
      <w:r>
        <w:t xml:space="preserve"> </w:t>
      </w:r>
      <w:r>
        <w:t xml:space="preserve">Promoting the use of certified sustainable timber, bamboo, or engineered wood alternatives to reduce environmental impact and long-term costs for Mumbai carpenters.</w:t>
      </w:r>
    </w:p>
    <w:p>
      <w:pPr>
        <w:numPr>
          <w:ilvl w:val="0"/>
          <w:numId w:val="1003"/>
        </w:numPr>
        <w:pStyle w:val="Compact"/>
      </w:pPr>
      <w:r>
        <w:rPr>
          <w:bCs/>
          <w:b/>
        </w:rPr>
        <w:t xml:space="preserve">Urban Planning Integration:</w:t>
      </w:r>
      <w:r>
        <w:t xml:space="preserve"> </w:t>
      </w:r>
      <w:r>
        <w:t xml:space="preserve">Municipal authorities (like BMC - Brihanmumbai Municipal Corporation) should allocate designated industrial zones or craft clusters with adequate space and infrastructure for workshop operations, moving them out of residential conflict zones across India Mumbai.</w:t>
      </w:r>
    </w:p>
    <w:p>
      <w:pPr>
        <w:numPr>
          <w:ilvl w:val="0"/>
          <w:numId w:val="1003"/>
        </w:numPr>
        <w:pStyle w:val="Compact"/>
      </w:pPr>
      <w:r>
        <w:rPr>
          <w:bCs/>
          <w:b/>
        </w:rPr>
        <w:t xml:space="preserve">Market Access &amp; Fair Pricing:</w:t>
      </w:r>
      <w:r>
        <w:t xml:space="preserve"> </w:t>
      </w:r>
      <w:r>
        <w:t xml:space="preserve">Creating platforms connecting skilled carpenters directly with architects, interior designers, and housing developers in Mumbai to bypass exploitative middlemen and ensure fair compensation for quality work.</w:t>
      </w:r>
    </w:p>
    <w:bookmarkEnd w:id="25"/>
    <w:bookmarkStart w:id="26" w:name="Xf66cea7eeac9817ae349d0168640e6a94dc90b6"/>
    <w:p>
      <w:pPr>
        <w:pStyle w:val="Heading2"/>
      </w:pPr>
      <w:r>
        <w:t xml:space="preserve">6. Conclusion: The Carpenter – An Essential Element of Mumbai's Future</w:t>
      </w:r>
    </w:p>
    <w:p>
      <w:pPr>
        <w:pStyle w:val="FirstParagraph"/>
      </w:pPr>
      <w:r>
        <w:t xml:space="preserve">The Carpenter is not a relic of the past but a dynamic, essential component of Mumbai's present and future within India. This dissertation has highlighted their profound historical role, the acute pressures they face in one of the world's most demanding urban environments, and their irreplaceable contribution to Mumbai's built environment. Ignoring the challenges faced by this workforce risks not only cultural erosion but also undermines the city's capacity for sustainable, high-quality construction and restoration. The future of India Mumbai as a vibrant, livable metropolis is intrinsically linked to empowering its carpenters through recognition, skill development, and supportive urban policies. Preserving the Carpenter is not merely about saving a job; it is about safeguarding the tangible heritage and practical craftsmanship that continues to shape the identity of Mumbai. This dissertation calls for immediate action to integrate this vital profession into Mumbai's strategic urban development roadmap.</w:t>
      </w:r>
    </w:p>
    <w:bookmarkEnd w:id="26"/>
    <w:bookmarkStart w:id="27" w:name="references-illustrative"/>
    <w:p>
      <w:pPr>
        <w:pStyle w:val="Heading2"/>
      </w:pPr>
      <w:r>
        <w:t xml:space="preserve">References (Illustrative)</w:t>
      </w:r>
    </w:p>
    <w:p>
      <w:pPr>
        <w:numPr>
          <w:ilvl w:val="0"/>
          <w:numId w:val="1004"/>
        </w:numPr>
        <w:pStyle w:val="Compact"/>
      </w:pPr>
      <w:r>
        <w:t xml:space="preserve">Mumbai Urban Development Authority (MUDA). (2023). *Report on Informal Employment in Construction Sectors, Maharashtra.*</w:t>
      </w:r>
    </w:p>
    <w:p>
      <w:pPr>
        <w:numPr>
          <w:ilvl w:val="0"/>
          <w:numId w:val="1004"/>
        </w:numPr>
        <w:pStyle w:val="Compact"/>
      </w:pPr>
      <w:r>
        <w:t xml:space="preserve">Government of Maharashtra. (2021). *Maharashtra State Skill Development Mission: Craftsmanship Enhancement Guidelines.*</w:t>
      </w:r>
    </w:p>
    <w:p>
      <w:pPr>
        <w:numPr>
          <w:ilvl w:val="0"/>
          <w:numId w:val="1004"/>
        </w:numPr>
        <w:pStyle w:val="Compact"/>
      </w:pPr>
      <w:r>
        <w:t xml:space="preserve">Chakrabarti, P. (2020). *Heritage Conservation and Traditional Crafts in Mumbai: A Case Study.* Journal of Indian Architecture &amp; Urbanism.</w:t>
      </w:r>
    </w:p>
    <w:p>
      <w:pPr>
        <w:numPr>
          <w:ilvl w:val="0"/>
          <w:numId w:val="1004"/>
        </w:numPr>
        <w:pStyle w:val="Compact"/>
      </w:pPr>
      <w:r>
        <w:t xml:space="preserve">Brihanmumbai Municipal Corporation (BMC) Data on Construction Permits (2023).</w:t>
      </w:r>
    </w:p>
    <w:p>
      <w:pPr>
        <w:pStyle w:val="FirstParagraph"/>
      </w:pPr>
      <w:r>
        <w:rPr>
          <w:iCs/>
          <w:i/>
        </w:rPr>
        <w:t xml:space="preserve">This Dissertation represents a focused study on the Carpenter profession specifically within the context of India Mumbai, emphasizing its unique challenges and significance in the city's urban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India Mumbai</dc:title>
  <dc:creator/>
  <dc:language>en</dc:language>
  <cp:keywords/>
  <dcterms:created xsi:type="dcterms:W3CDTF">2026-07-13T19:28:50Z</dcterms:created>
  <dcterms:modified xsi:type="dcterms:W3CDTF">2026-07-13T19:28:50Z</dcterms:modified>
</cp:coreProperties>
</file>

<file path=docProps/custom.xml><?xml version="1.0" encoding="utf-8"?>
<Properties xmlns="http://schemas.openxmlformats.org/officeDocument/2006/custom-properties" xmlns:vt="http://schemas.openxmlformats.org/officeDocument/2006/docPropsVTypes"/>
</file>