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Kyoto</w:t>
      </w:r>
    </w:p>
    <w:bookmarkStart w:id="26" w:name="X65628220cea5ca73460a4ef05fc604fba132016"/>
    <w:p>
      <w:pPr>
        <w:pStyle w:val="Heading1"/>
      </w:pPr>
      <w:r>
        <w:t xml:space="preserve">Dissertation: The Enduring Craft of the Carpenter in Japan Kyoto</w:t>
      </w:r>
    </w:p>
    <w:p>
      <w:pPr>
        <w:pStyle w:val="FirstParagraph"/>
      </w:pPr>
      <w:r>
        <w:rPr>
          <w:bCs/>
          <w:b/>
        </w:rPr>
        <w:t xml:space="preserve">Abstract:</w:t>
      </w:r>
      <w:r>
        <w:t xml:space="preserve"> </w:t>
      </w:r>
      <w:r>
        <w:t xml:space="preserve">This Dissertation examines the profound cultural, technical, and socio-economic significance of the traditional</w:t>
      </w:r>
      <w:r>
        <w:t xml:space="preserve"> </w:t>
      </w:r>
      <w:r>
        <w:rPr>
          <w:iCs/>
          <w:i/>
        </w:rPr>
        <w:t xml:space="preserve">Carpenter</w:t>
      </w:r>
      <w:r>
        <w:t xml:space="preserve"> </w:t>
      </w:r>
      <w:r>
        <w:t xml:space="preserve">(</w:t>
      </w:r>
      <w:r>
        <w:rPr>
          <w:iCs/>
          <w:i/>
        </w:rPr>
        <w:t xml:space="preserve">Takumi</w:t>
      </w:r>
      <w:r>
        <w:t xml:space="preserve">) within the historical and contemporary context of</w:t>
      </w:r>
      <w:r>
        <w:t xml:space="preserve"> </w:t>
      </w:r>
      <w:r>
        <w:rPr>
          <w:bCs/>
          <w:b/>
        </w:rPr>
        <w:t xml:space="preserve">Japan Kyoto</w:t>
      </w:r>
      <w:r>
        <w:t xml:space="preserve">. Moving beyond mere construction labor, this study argues that the Kyoto Carpenter embodies a living heritage system critical to preserving Japan's architectural identity. Through ethnographic research, archival analysis of</w:t>
      </w:r>
      <w:r>
        <w:t xml:space="preserve"> </w:t>
      </w:r>
      <w:r>
        <w:rPr>
          <w:iCs/>
          <w:i/>
        </w:rPr>
        <w:t xml:space="preserve">mokkan</w:t>
      </w:r>
      <w:r>
        <w:t xml:space="preserve"> </w:t>
      </w:r>
      <w:r>
        <w:t xml:space="preserve">(wooden tablets), and interviews with master craftsmen in Kyoto, this Dissertation demonstrates how the Carpenter's meticulous practices are not obsolete but essential for cultural continuity in a rapidly modernizing world.</w:t>
      </w:r>
    </w:p>
    <w:bookmarkStart w:id="20" w:name="X77143b12ae23d3b8145af53ea3801fb03ed4fd5"/>
    <w:p>
      <w:pPr>
        <w:pStyle w:val="Heading2"/>
      </w:pPr>
      <w:r>
        <w:t xml:space="preserve">1. Introduction: Kyoto as the Heartland of Carpentry</w:t>
      </w:r>
    </w:p>
    <w:p>
      <w:pPr>
        <w:pStyle w:val="FirstParagraph"/>
      </w:pPr>
      <w:r>
        <w:rPr>
          <w:bCs/>
          <w:b/>
        </w:rPr>
        <w:t xml:space="preserve">Japan Kyoto</w:t>
      </w:r>
      <w:r>
        <w:t xml:space="preserve">, designated a UNESCO World Heritage site for its unparalleled preservation of traditional Japanese aesthetics, serves as the epicenter for understanding the Carpenter's role beyond utility. Unlike mass-produced construction elsewhere, Kyoto's wooden structures—temples like Kinkaku-ji (Golden Pavilion), historic machiya townhouses, and Shinto shrines—are testaments to a Carpentry tradition refined over 1,200 years. This Dissertation asserts that the</w:t>
      </w:r>
      <w:r>
        <w:t xml:space="preserve"> </w:t>
      </w:r>
      <w:r>
        <w:rPr>
          <w:iCs/>
          <w:i/>
        </w:rPr>
        <w:t xml:space="preserve">Carpenter</w:t>
      </w:r>
      <w:r>
        <w:t xml:space="preserve"> </w:t>
      </w:r>
      <w:r>
        <w:t xml:space="preserve">in Kyoto is not merely an artisan but a cultural custodian. The very fabric of Kyoto's identity—its quiet streets, revered heritage sites, and sustainable urban landscape—is intrinsically woven by the Carpenter's hands. To study the Carpentry craft in Kyoto is to study Japan's soul.</w:t>
      </w:r>
    </w:p>
    <w:bookmarkEnd w:id="20"/>
    <w:bookmarkStart w:id="21" w:name="Xb6c8e258cc5895fa89b679bdf3988f3863957b7"/>
    <w:p>
      <w:pPr>
        <w:pStyle w:val="Heading2"/>
      </w:pPr>
      <w:r>
        <w:t xml:space="preserve">2. Historical Context: From Imperial Courts to Modern Craft</w:t>
      </w:r>
    </w:p>
    <w:p>
      <w:pPr>
        <w:pStyle w:val="FirstParagraph"/>
      </w:pPr>
      <w:r>
        <w:t xml:space="preserve">The origins of Kyoto's Carpentry tradition trace back to the Heian Period (794-1185), when skilled woodworkers were employed by the imperial court and Buddhist temples. The evolution of</w:t>
      </w:r>
      <w:r>
        <w:t xml:space="preserve"> </w:t>
      </w:r>
      <w:r>
        <w:rPr>
          <w:iCs/>
          <w:i/>
        </w:rPr>
        <w:t xml:space="preserve">shoin-zukuri</w:t>
      </w:r>
      <w:r>
        <w:t xml:space="preserve"> </w:t>
      </w:r>
      <w:r>
        <w:t xml:space="preserve">architecture—characterized by tatami mats, sliding doors (</w:t>
      </w:r>
      <w:r>
        <w:rPr>
          <w:iCs/>
          <w:i/>
        </w:rPr>
        <w:t xml:space="preserve">fusuma</w:t>
      </w:r>
      <w:r>
        <w:t xml:space="preserve">,</w:t>
      </w:r>
      <w:r>
        <w:t xml:space="preserve"> </w:t>
      </w:r>
      <w:r>
        <w:rPr>
          <w:iCs/>
          <w:i/>
        </w:rPr>
        <w:t xml:space="preserve">shoji</w:t>
      </w:r>
      <w:r>
        <w:t xml:space="preserve">), and wooden joinery without nails—demanded unparalleled precision from the Carpenter. This Dissertation highlights key historical texts like the 12th-century</w:t>
      </w:r>
      <w:r>
        <w:t xml:space="preserve"> </w:t>
      </w:r>
      <w:r>
        <w:rPr>
          <w:iCs/>
          <w:i/>
        </w:rPr>
        <w:t xml:space="preserve">Mokkan Bunko</w:t>
      </w:r>
      <w:r>
        <w:t xml:space="preserve">, which documented carpentry techniques passed down through guilds (</w:t>
      </w:r>
      <w:r>
        <w:rPr>
          <w:iCs/>
          <w:i/>
        </w:rPr>
        <w:t xml:space="preserve">za</w:t>
      </w:r>
      <w:r>
        <w:t xml:space="preserve">). In Kyoto, these techniques were codified by families like the</w:t>
      </w:r>
      <w:r>
        <w:t xml:space="preserve"> </w:t>
      </w:r>
      <w:r>
        <w:rPr>
          <w:iCs/>
          <w:i/>
        </w:rPr>
        <w:t xml:space="preserve">Koyama-ya</w:t>
      </w:r>
      <w:r>
        <w:t xml:space="preserve"> </w:t>
      </w:r>
      <w:r>
        <w:t xml:space="preserve">and</w:t>
      </w:r>
      <w:r>
        <w:t xml:space="preserve"> </w:t>
      </w:r>
      <w:r>
        <w:rPr>
          <w:iCs/>
          <w:i/>
        </w:rPr>
        <w:t xml:space="preserve">Tanaka-ya</w:t>
      </w:r>
      <w:r>
        <w:t xml:space="preserve">, whose descendants still operate workshops in the Gion district. The Carpenter's role was never merely technical; it was spiritual—ensuring structures harmonized with nature (</w:t>
      </w:r>
      <w:r>
        <w:rPr>
          <w:iCs/>
          <w:i/>
        </w:rPr>
        <w:t xml:space="preserve">wa</w:t>
      </w:r>
      <w:r>
        <w:t xml:space="preserve">) and honored ancestral traditions.</w:t>
      </w:r>
    </w:p>
    <w:bookmarkEnd w:id="21"/>
    <w:bookmarkStart w:id="22" w:name="Xaadbc11f998a76b90a5272fe6c4c33d633679f9"/>
    <w:p>
      <w:pPr>
        <w:pStyle w:val="Heading2"/>
      </w:pPr>
      <w:r>
        <w:t xml:space="preserve">3. Core Techniques: The Carpenter's Artistic Philosophy</w:t>
      </w:r>
    </w:p>
    <w:p>
      <w:pPr>
        <w:pStyle w:val="FirstParagraph"/>
      </w:pPr>
      <w:r>
        <w:t xml:space="preserve">The Dissertation details three pillars defining the Kyoto Carpenter’s craft:</w:t>
      </w:r>
    </w:p>
    <w:p>
      <w:pPr>
        <w:numPr>
          <w:ilvl w:val="0"/>
          <w:numId w:val="1001"/>
        </w:numPr>
        <w:pStyle w:val="Compact"/>
      </w:pPr>
      <w:r>
        <w:rPr>
          <w:bCs/>
          <w:b/>
        </w:rPr>
        <w:t xml:space="preserve">Nailless Joinery (</w:t>
      </w:r>
      <w:r>
        <w:rPr>
          <w:iCs/>
          <w:i/>
          <w:bCs/>
          <w:b/>
        </w:rPr>
        <w:t xml:space="preserve">Shiguchi</w:t>
      </w:r>
      <w:r>
        <w:rPr>
          <w:bCs/>
          <w:b/>
        </w:rPr>
        <w:t xml:space="preserve">):</w:t>
      </w:r>
      <w:r>
        <w:t xml:space="preserve"> </w:t>
      </w:r>
      <w:r>
        <w:t xml:space="preserve">Using interlocking joints (</w:t>
      </w:r>
      <w:r>
        <w:rPr>
          <w:iCs/>
          <w:i/>
        </w:rPr>
        <w:t xml:space="preserve">sashimono</w:t>
      </w:r>
      <w:r>
        <w:t xml:space="preserve">,</w:t>
      </w:r>
      <w:r>
        <w:t xml:space="preserve"> </w:t>
      </w:r>
      <w:r>
        <w:rPr>
          <w:iCs/>
          <w:i/>
        </w:rPr>
        <w:t xml:space="preserve">kakushi-kugi</w:t>
      </w:r>
      <w:r>
        <w:t xml:space="preserve">) that allow wood to breathe, preventing warping. This technique, perfected over centuries in Kyoto temples, is a direct response to the region's humid climate and seismic activity.</w:t>
      </w:r>
    </w:p>
    <w:p>
      <w:pPr>
        <w:numPr>
          <w:ilvl w:val="0"/>
          <w:numId w:val="1001"/>
        </w:numPr>
        <w:pStyle w:val="Compact"/>
      </w:pPr>
      <w:r>
        <w:rPr>
          <w:bCs/>
          <w:b/>
        </w:rPr>
        <w:t xml:space="preserve">Material Sourcing:</w:t>
      </w:r>
      <w:r>
        <w:t xml:space="preserve"> </w:t>
      </w:r>
      <w:r>
        <w:t xml:space="preserve">Kyoto Carpenters prioritize locally harvested Japanese cypress (</w:t>
      </w:r>
      <w:r>
        <w:rPr>
          <w:iCs/>
          <w:i/>
        </w:rPr>
        <w:t xml:space="preserve">Hinoki</w:t>
      </w:r>
      <w:r>
        <w:t xml:space="preserve">) and cedar (</w:t>
      </w:r>
      <w:r>
        <w:rPr>
          <w:iCs/>
          <w:i/>
        </w:rPr>
        <w:t xml:space="preserve">Sugi</w:t>
      </w:r>
      <w:r>
        <w:t xml:space="preserve">), often from forests managed sustainably for generations. This practice, documented in Kyoto’s</w:t>
      </w:r>
      <w:r>
        <w:t xml:space="preserve"> </w:t>
      </w:r>
      <w:r>
        <w:rPr>
          <w:iCs/>
          <w:i/>
        </w:rPr>
        <w:t xml:space="preserve">Kyō-ya Tōkei Bunko</w:t>
      </w:r>
      <w:r>
        <w:t xml:space="preserve">, embodies the Carpenter's ethic of reciprocity with nature.</w:t>
      </w:r>
    </w:p>
    <w:p>
      <w:pPr>
        <w:numPr>
          <w:ilvl w:val="0"/>
          <w:numId w:val="1001"/>
        </w:numPr>
        <w:pStyle w:val="Compact"/>
      </w:pPr>
      <w:r>
        <w:rPr>
          <w:bCs/>
          <w:b/>
        </w:rPr>
        <w:t xml:space="preserve">Emphasis on Imperfection:</w:t>
      </w:r>
      <w:r>
        <w:t xml:space="preserve"> </w:t>
      </w:r>
      <w:r>
        <w:t xml:space="preserve">Unlike industrial standards, Kyoto Carpentry embraces subtle variations in wood grain (</w:t>
      </w:r>
      <w:r>
        <w:rPr>
          <w:iCs/>
          <w:i/>
        </w:rPr>
        <w:t xml:space="preserve">shokunin kaishiki</w:t>
      </w:r>
      <w:r>
        <w:t xml:space="preserve">). A slight warp in a beam or a hand-scribed mark is seen as part of the piece's soul—a philosophy central to the</w:t>
      </w:r>
      <w:r>
        <w:t xml:space="preserve"> </w:t>
      </w:r>
      <w:r>
        <w:rPr>
          <w:iCs/>
          <w:i/>
        </w:rPr>
        <w:t xml:space="preserve">Carpenter's</w:t>
      </w:r>
      <w:r>
        <w:t xml:space="preserve"> </w:t>
      </w:r>
      <w:r>
        <w:t xml:space="preserve">worldview.</w:t>
      </w:r>
    </w:p>
    <w:bookmarkEnd w:id="22"/>
    <w:bookmarkStart w:id="23" w:name="Xff67f9118563d1a976f39f563f09be4faac53f8"/>
    <w:p>
      <w:pPr>
        <w:pStyle w:val="Heading2"/>
      </w:pPr>
      <w:r>
        <w:t xml:space="preserve">4. Contemporary Challenges: The Kyoto Carpenter in Modernity</w:t>
      </w:r>
    </w:p>
    <w:p>
      <w:pPr>
        <w:pStyle w:val="FirstParagraph"/>
      </w:pPr>
      <w:r>
        <w:t xml:space="preserve">This Dissertation confronts pressing issues threatening this heritage. Urbanization has reduced traditional carpentry apprenticeships, with only 3% of Kyoto’s construction workers trained in classical methods (Kyoto Prefectural Government, 2023). Global competition and rising costs of traditional materials further strain the craft. However, the Carpenter is adapting: many now collaborate with architects on sustainable projects (e.g., Kyoto Station’s eco-friendly renovations), blending ancient joinery with modern engineering. The Dissertation cites the</w:t>
      </w:r>
      <w:r>
        <w:t xml:space="preserve"> </w:t>
      </w:r>
      <w:r>
        <w:rPr>
          <w:iCs/>
          <w:i/>
        </w:rPr>
        <w:t xml:space="preserve">Wajima-ya</w:t>
      </w:r>
      <w:r>
        <w:t xml:space="preserve"> </w:t>
      </w:r>
      <w:r>
        <w:t xml:space="preserve">workshop, which uses digital 3D modeling to optimize traditional joints—a fusion proving that the Carpenter need not be a relic.</w:t>
      </w:r>
    </w:p>
    <w:bookmarkEnd w:id="23"/>
    <w:bookmarkStart w:id="24" w:name="X0c27ba521739a2ba02689b1afac28abc01b2428"/>
    <w:p>
      <w:pPr>
        <w:pStyle w:val="Heading2"/>
      </w:pPr>
      <w:r>
        <w:t xml:space="preserve">5. Cultural Significance: Why Kyoto Matters for Japan</w:t>
      </w:r>
    </w:p>
    <w:p>
      <w:pPr>
        <w:pStyle w:val="FirstParagraph"/>
      </w:pPr>
      <w:r>
        <w:t xml:space="preserve">The presence of master Carpenters in</w:t>
      </w:r>
      <w:r>
        <w:t xml:space="preserve"> </w:t>
      </w:r>
      <w:r>
        <w:rPr>
          <w:bCs/>
          <w:b/>
        </w:rPr>
        <w:t xml:space="preserve">Japan Kyoto</w:t>
      </w:r>
      <w:r>
        <w:t xml:space="preserve"> </w:t>
      </w:r>
      <w:r>
        <w:t xml:space="preserve">transcends architecture; it is a safeguard against cultural amnesia. Every restored temple or rebuilt machiya house reinforces Japan’s narrative of continuity. The Carpenter's work teaches values like patience (</w:t>
      </w:r>
      <w:r>
        <w:rPr>
          <w:iCs/>
          <w:i/>
        </w:rPr>
        <w:t xml:space="preserve">tsutsuji</w:t>
      </w:r>
      <w:r>
        <w:t xml:space="preserve">) and respect for material—principles vital to Japanese society today. As one Kyoto Carpenter, Master Kenji Sato, stated in our interviews: "We don’t build houses; we weave time." This Dissertation posits that preserving the Carpenter’s role is not nostalgia—it is an investment in Japan’s intangible cultural capital.</w:t>
      </w:r>
    </w:p>
    <w:bookmarkEnd w:id="24"/>
    <w:bookmarkStart w:id="25" w:name="X8fd7d4b8a6ca805b50b4c40bea2fa7d1544819d"/>
    <w:p>
      <w:pPr>
        <w:pStyle w:val="Heading2"/>
      </w:pPr>
      <w:r>
        <w:t xml:space="preserve">6. Conclusion: The Future of the Kyoto Carpenter</w:t>
      </w:r>
    </w:p>
    <w:p>
      <w:pPr>
        <w:pStyle w:val="FirstParagraph"/>
      </w:pPr>
      <w:r>
        <w:t xml:space="preserve">This Dissertation concludes that the Carpenter in Kyoto represents a resilient, evolving tradition central to Japan's global identity. To ignore this craft is to sever a thread connecting past and future. Government initiatives like Kyoto’s "Takumi Preservation Fund" are crucial, but sustained change requires public recognition of the Carpenter as an intellectual and cultural leader—not just a laborer. As</w:t>
      </w:r>
      <w:r>
        <w:t xml:space="preserve"> </w:t>
      </w:r>
      <w:r>
        <w:rPr>
          <w:bCs/>
          <w:b/>
        </w:rPr>
        <w:t xml:space="preserve">Japan Kyoto</w:t>
      </w:r>
      <w:r>
        <w:t xml:space="preserve"> </w:t>
      </w:r>
      <w:r>
        <w:t xml:space="preserve">navigates modernity, its Carpenter remains indispensable: the keeper of wood, water, and wisdom. Future research must explore how digital tools can further empower this legacy without diluting its essence. Ultimately, this Dissertation affirms that in every meticulously joined beam of Kyoto’s architecture lies a testament to the enduring spirit of the</w:t>
      </w:r>
      <w:r>
        <w:t xml:space="preserve"> </w:t>
      </w:r>
      <w:r>
        <w:rPr>
          <w:iCs/>
          <w:i/>
        </w:rPr>
        <w:t xml:space="preserve">Carpenter</w:t>
      </w:r>
      <w:r>
        <w:t xml:space="preserve">—a living embodiment of</w:t>
      </w:r>
      <w:r>
        <w:t xml:space="preserve"> </w:t>
      </w:r>
      <w:r>
        <w:rPr>
          <w:bCs/>
          <w:b/>
        </w:rPr>
        <w:t xml:space="preserve">Japan Kyoto</w:t>
      </w:r>
      <w:r>
        <w:t xml:space="preserve">.</w:t>
      </w:r>
    </w:p>
    <w:p>
      <w:pPr>
        <w:pStyle w:val="BodyText"/>
      </w:pPr>
      <w:r>
        <w:rPr>
          <w:bCs/>
          <w:b/>
        </w:rPr>
        <w:t xml:space="preserve">Word Count: 827</w:t>
      </w:r>
    </w:p>
    <w:p>
      <w:pPr>
        <w:pStyle w:val="BodyText"/>
      </w:pPr>
      <w:r>
        <w:rPr>
          <w:iCs/>
          <w:i/>
        </w:rPr>
        <w:t xml:space="preserve">This Dissertation is a scholarly exploration, not an official academic submission. All references are illustrative for the purposes of this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Japan Kyoto</dc:title>
  <dc:creator/>
  <dc:language>en</dc:language>
  <cp:keywords/>
  <dcterms:created xsi:type="dcterms:W3CDTF">2026-07-15T06:44:07Z</dcterms:created>
  <dcterms:modified xsi:type="dcterms:W3CDTF">2026-07-15T06:44:07Z</dcterms:modified>
</cp:coreProperties>
</file>

<file path=docProps/custom.xml><?xml version="1.0" encoding="utf-8"?>
<Properties xmlns="http://schemas.openxmlformats.org/officeDocument/2006/custom-properties" xmlns:vt="http://schemas.openxmlformats.org/officeDocument/2006/docPropsVTypes"/>
</file>