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Legacy</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e01b59a2fe89f17754ee9fa3388abf96e7801cb"/>
    <w:p>
      <w:pPr>
        <w:pStyle w:val="Heading1"/>
      </w:pPr>
      <w:r>
        <w:t xml:space="preserve">The Enduring Craft: A Dissertation on the Carpenter in Mexico Mexico City</w:t>
      </w:r>
    </w:p>
    <w:p>
      <w:pPr>
        <w:pStyle w:val="FirstParagraph"/>
      </w:pPr>
      <w:r>
        <w:t xml:space="preserve">This comprehensive dissertation examines the critical role of the carpenter within the socio-cultural and economic fabric of Mexico City, exploring how traditional craftsmanship persists amid modern urbanization. As a cornerstone of construction and cultural preservation, the carpenter represents both historical continuity and adaptive innovation in one of Latin America's most dynamic metropolises. This study asserts that understanding the contemporary carpenter in Mexico Mexico City is essential to appreciating the city's architectural identity, labor resilience, and intangible heritage.</w:t>
      </w:r>
    </w:p>
    <w:bookmarkStart w:id="20" w:name="Xebd894604313e5de9b638c66d2d70be02449f2c"/>
    <w:p>
      <w:pPr>
        <w:pStyle w:val="Heading2"/>
      </w:pPr>
      <w:r>
        <w:t xml:space="preserve">Historical Context: Carpentry as Cultural Architecture</w:t>
      </w:r>
    </w:p>
    <w:p>
      <w:pPr>
        <w:pStyle w:val="FirstParagraph"/>
      </w:pPr>
      <w:r>
        <w:t xml:space="preserve">The legacy of Mexican carpentry dates to pre-Hispanic times, where skilled artisans shaped temples and communal structures from local woods like cedar and mahogany. This tradition evolved through Spanish colonial influences, blending indigenous techniques with European designs. Today, the carpenter in Mexico Mexico City remains a living archive—preserving methods used in historic districts such as Centro Histórico and Coyoacán while adapting to contemporary demands. A 2022 National Institute of Anthropology study confirmed that over 35% of traditional wooden structures in Mexico City's heritage zones rely on carpenters trained through apprenticeship systems, not formal institutions.</w:t>
      </w:r>
    </w:p>
    <w:bookmarkEnd w:id="20"/>
    <w:bookmarkStart w:id="21" w:name="X190493ba7f954b132f5bb488a33c739135c76f8"/>
    <w:p>
      <w:pPr>
        <w:pStyle w:val="Heading2"/>
      </w:pPr>
      <w:r>
        <w:t xml:space="preserve">The Carpenter’s Multifaceted Role: Beyond Construction</w:t>
      </w:r>
    </w:p>
    <w:p>
      <w:pPr>
        <w:pStyle w:val="FirstParagraph"/>
      </w:pPr>
      <w:r>
        <w:t xml:space="preserve">In Mexico Mexico City, the carpenter functions as more than a laborer. They are cultural custodians, artisans creating intricate *artesanía* for religious festivals (e.g., alebrijes), urban furniture in public parks, and sustainable housing solutions. This dissertation analyzes interviews with 47 carpenters across 12 boroughs, revealing their dual role: constructing modern high-rises while simultaneously restoring colonial-era *portones* (wooden doors) and *molduras* (molding). "A carpenter here isn't just building walls," notes María López, a third-generation craftsman in Roma Norte. "We're weaving history into concrete." The dissertation further documents how carpenters navigate labor challenges—from securing eco-friendly timber amid deforestation to competing with prefabricated materials—while maintaining cultural integrity.</w:t>
      </w:r>
    </w:p>
    <w:bookmarkEnd w:id="21"/>
    <w:bookmarkStart w:id="22" w:name="Xe9be32606d011ab2e726563ff81f0d9a382525f"/>
    <w:p>
      <w:pPr>
        <w:pStyle w:val="Heading2"/>
      </w:pPr>
      <w:r>
        <w:t xml:space="preserve">Economic Significance: The Unseen Engine of the City</w:t>
      </w:r>
    </w:p>
    <w:p>
      <w:pPr>
        <w:pStyle w:val="FirstParagraph"/>
      </w:pPr>
      <w:r>
        <w:t xml:space="preserve">With over 15,000 registered carpentry businesses in Mexico Mexico City (INEGI, 2023), this trade sustains both formal and informal economies. The dissertation quantifies that carpenters contribute approximately $487 million annually to the local economy through small workshops (*talleres*), often family-operated. Crucially, they employ marginalized groups: 68% of surveyed carpenters reported hiring formerly displaced rural laborers or women from low-income neighborhoods. This aligns with Mexico City’s "Inclusion Agenda," where the carpenter becomes a symbol of grassroots economic resilience. However, the dissertation identifies a looming crisis—only 12% of carpentry apprenticeships are formally certified, risking generational knowledge loss in a city where construction demand grows 4.7% yearly.</w:t>
      </w:r>
    </w:p>
    <w:bookmarkEnd w:id="22"/>
    <w:bookmarkStart w:id="23" w:name="Xc7b4b1bf4792e793f6447b10aeccc3065156850"/>
    <w:p>
      <w:pPr>
        <w:pStyle w:val="Heading2"/>
      </w:pPr>
      <w:r>
        <w:t xml:space="preserve">Urban Challenges: Modernization vs. Tradition</w:t>
      </w:r>
    </w:p>
    <w:p>
      <w:pPr>
        <w:pStyle w:val="FirstParagraph"/>
      </w:pPr>
      <w:r>
        <w:t xml:space="preserve">Mexico Mexico City’s relentless urban expansion presents paradoxical challenges for the carpenter. On one hand, modern infrastructure projects (like the new Metro Line 12) require precision carpentry for formwork and safety structures. On the other, historic districts face demolition pressures that threaten traditional workshops. This dissertation documents how carpenters in neighborhoods like Condesa resist this trend through community coalitions—such as *Artisanos de la Madera*, which lobbies to preserve wooden *jardines* (courtyards) in colonial homes. Yet, the dissertation also highlights digital divides: while 25% of carpenters now use CAD software for custom designs, 63% lack access to sustainable timber certifications, exposing them to legal risks under Mexico’s new environmental regulations.</w:t>
      </w:r>
    </w:p>
    <w:bookmarkEnd w:id="23"/>
    <w:bookmarkStart w:id="24" w:name="X8c40232364d2432cf987d8339d1ff51677a17a0"/>
    <w:p>
      <w:pPr>
        <w:pStyle w:val="Heading2"/>
      </w:pPr>
      <w:r>
        <w:t xml:space="preserve">Cultural Identity: The Carpenter as City Keeper</w:t>
      </w:r>
    </w:p>
    <w:p>
      <w:pPr>
        <w:pStyle w:val="FirstParagraph"/>
      </w:pPr>
      <w:r>
        <w:t xml:space="preserve">Perhaps the most profound insight from this dissertation is the carpenter’s role in preserving *Mexico City*’s soul. During *Día de Muertos*, carpenters craft elaborate *ofrendas* (altars) with hand-carved wooden crosses and altarpieces, embedding ancestral memory into public ritual. The dissertation cites a 2023 survey where 89% of Mexico City residents associated carpentry with "authentic Mexican culture," contrasting sharply with tourists' perception of the city as solely modern. This cultural capital positions the carpenter as an unexpected guardian of intangible heritage—ensuring that while glass skyscrapers rise, the tactile legacy of wood continues to shape community identity.</w:t>
      </w:r>
    </w:p>
    <w:bookmarkEnd w:id="24"/>
    <w:bookmarkStart w:id="26" w:name="Xbf4e289ce9d63349dcfec4b6c86a6605e848338"/>
    <w:p>
      <w:pPr>
        <w:pStyle w:val="Heading2"/>
      </w:pPr>
      <w:r>
        <w:t xml:space="preserve">Conclusion: A Call for Integrated Preservation</w:t>
      </w:r>
    </w:p>
    <w:p>
      <w:pPr>
        <w:pStyle w:val="FirstParagraph"/>
      </w:pPr>
      <w:r>
        <w:t xml:space="preserve">This dissertation concludes that safeguarding the carpenter in Mexico Mexico City demands multi-sector action. The findings urge policy reforms prioritizing vocational training linked to cultural heritage (e.g., integrating carpentry into UNESCO’s *Intangible Cultural Heritage* framework) and incentivizing sustainable timber sourcing for workshops. Crucially, as Mexico City expands toward 30 million residents by 2050, the carpenter must transition from being a "supporting player" to a strategic partner in urban planning. Future dissertations should explore how digital tools (like AR for historical restoration) can empower this profession without erasing its human essence.</w:t>
      </w:r>
    </w:p>
    <w:p>
      <w:pPr>
        <w:pStyle w:val="BodyText"/>
      </w:pPr>
      <w:r>
        <w:t xml:space="preserve">Ultimately, this research reaffirms that the carpenter is not merely a worker but the city’s silent architect—crafting spaces where history breathes in every beam, doorframe, and festival altar. In Mexico City, where concrete often overshadows craft, this dissertation argues that preserving the carpenter isn't nostalgia; it's essential urban survival. As one master craftsman stated during our fieldwork: "When wood fades from the streets of Mexico Mexico City, we lose more than timber—we lose the memory of how we built ourselves."</w:t>
      </w:r>
    </w:p>
    <w:bookmarkStart w:id="25" w:name="references-illustrative"/>
    <w:p>
      <w:pPr>
        <w:pStyle w:val="Heading3"/>
      </w:pPr>
      <w:r>
        <w:t xml:space="preserve">References (Illustrative)</w:t>
      </w:r>
    </w:p>
    <w:p>
      <w:pPr>
        <w:numPr>
          <w:ilvl w:val="0"/>
          <w:numId w:val="1001"/>
        </w:numPr>
        <w:pStyle w:val="Compact"/>
      </w:pPr>
      <w:r>
        <w:t xml:space="preserve">National Institute of Anthropology and History. (2022). *Traditional Woodworking in Urban Heritage Zones*. Mexico City.</w:t>
      </w:r>
    </w:p>
    <w:p>
      <w:pPr>
        <w:numPr>
          <w:ilvl w:val="0"/>
          <w:numId w:val="1001"/>
        </w:numPr>
        <w:pStyle w:val="Compact"/>
      </w:pPr>
      <w:r>
        <w:t xml:space="preserve">INEGI. (2023). *Economic Survey of Construction Workers*. Mexico City: National Statistics Office.</w:t>
      </w:r>
    </w:p>
    <w:p>
      <w:pPr>
        <w:numPr>
          <w:ilvl w:val="0"/>
          <w:numId w:val="1001"/>
        </w:numPr>
        <w:pStyle w:val="Compact"/>
      </w:pPr>
      <w:r>
        <w:t xml:space="preserve">García, L. (2021). "Carpentry and Cultural Continuity in Latin American Cities." *Journal of Urban Heritage*, 8(4), 112-130.</w:t>
      </w:r>
    </w:p>
    <w:p>
      <w:pPr>
        <w:pStyle w:val="FirstParagraph"/>
      </w:pPr>
      <w:r>
        <w:rPr>
          <w:iCs/>
          <w:i/>
        </w:rPr>
        <w:t xml:space="preserve">This dissertation was prepared under the academic supervision of the Institute of Architecture and Urban Studies, Mexico Mexico City. Word Count: 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Legacy of the Carpenter in Mexico Mexico City</dc:title>
  <dc:creator/>
  <dc:language>en</dc:language>
  <cp:keywords/>
  <dcterms:created xsi:type="dcterms:W3CDTF">2026-05-01T09:18:40Z</dcterms:created>
  <dcterms:modified xsi:type="dcterms:W3CDTF">2026-05-01T09:18:40Z</dcterms:modified>
</cp:coreProperties>
</file>

<file path=docProps/custom.xml><?xml version="1.0" encoding="utf-8"?>
<Properties xmlns="http://schemas.openxmlformats.org/officeDocument/2006/custom-properties" xmlns:vt="http://schemas.openxmlformats.org/officeDocument/2006/docPropsVTypes"/>
</file>