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Spain</w:t>
      </w:r>
      <w:r>
        <w:t xml:space="preserve"> </w:t>
      </w:r>
      <w:r>
        <w:t xml:space="preserve">Barcelona</w:t>
      </w:r>
    </w:p>
    <w:bookmarkStart w:id="25" w:name="Xf926e6046c6aa533927830ecc9418c585167505"/>
    <w:p>
      <w:pPr>
        <w:pStyle w:val="Heading1"/>
      </w:pPr>
      <w:r>
        <w:t xml:space="preserve">The Enduring Craft: A Dissertation on the Modern Carpenter within the Cultural and Economic Fabric of Spain Barcelona</w:t>
      </w:r>
    </w:p>
    <w:p>
      <w:pPr>
        <w:pStyle w:val="FirstParagraph"/>
      </w:pPr>
      <w:r>
        <w:t xml:space="preserve">This academic dissertation explores the critical and evolving role of the carpenter within contemporary Spain, with a specific focus on Barcelona. It argues that while often overlooked in broader economic narratives, the skilled carpenter remains an indispensable artisanal pillar, deeply embedded in Barcelona's unique architectural identity, cultural heritage preservation efforts, and sustainable urban development initiatives. This exploration transcends mere trade description; it positions the carpenter as a vital custodian of Catalonia's tangible history and a dynamic agent navigating modern industry challenges.</w:t>
      </w:r>
    </w:p>
    <w:bookmarkStart w:id="20" w:name="Xe685e6b03b5aba8eae84ea9efe5c2cd1e963beb"/>
    <w:p>
      <w:pPr>
        <w:pStyle w:val="Heading2"/>
      </w:pPr>
      <w:r>
        <w:t xml:space="preserve">Historical Significance: Foundations in Barcelona's Urban Landscape</w:t>
      </w:r>
    </w:p>
    <w:p>
      <w:pPr>
        <w:pStyle w:val="FirstParagraph"/>
      </w:pPr>
      <w:r>
        <w:t xml:space="preserve">Barcelona's architectural narrative is intrinsically linked to the carpenter. From the intricate *mobles* (furniture) of Catalan Modernism, crafted by artisans for Gaudí and his contemporaries, to the restoration of medieval *plazas* and Gothic *carrers*, woodwork has been fundamental. The guilds (*gremis*) that once dominated Barcelona's craft economy established standards and training centuries ago, laying the groundwork for today's professional carpenters. The city's distinctive wooden balconies (*balcones de madera*), essential in its climate and aesthetic, are not merely decorative but a product of generations of skilled carpentry, reflecting a deep integration of function and form specific to Spain Barcelona. Understanding this history is crucial; it is not just the *what* (wooden structures) but the *how* – the techniques passed down – that defines Barcelona's unique built environment.</w:t>
      </w:r>
    </w:p>
    <w:bookmarkEnd w:id="20"/>
    <w:bookmarkStart w:id="21" w:name="X0aab7e9d770ec59d53baf65136a1c74afa111e4"/>
    <w:p>
      <w:pPr>
        <w:pStyle w:val="Heading2"/>
      </w:pPr>
      <w:r>
        <w:t xml:space="preserve">Contemporary Challenges: Navigating a Changing Market in Spain Barcelona</w:t>
      </w:r>
    </w:p>
    <w:p>
      <w:pPr>
        <w:pStyle w:val="FirstParagraph"/>
      </w:pPr>
      <w:r>
        <w:t xml:space="preserve">Modern carpenters in Spain Barcelona operate within a complex landscape. Globalization and mass production threaten traditional craftsmanship, yet demand for bespoke, high-quality work persists, particularly for the city's vast stock of historic buildings requiring sensitive restoration. The pressure of gentrification impacts both the types of projects available (often focused on high-end residential conversions) and the accessibility of skilled labor. Furthermore, Barcelona's commitment to sustainability (evidenced by initiatives like *Barcelona 2030* and *Poble Espanyol's* green building standards) creates new opportunities for carpenters specializing in sustainable timber sourcing, energy-efficient construction techniques (*madera como material sostenible*), and the rehabilitation of existing structures – a direct response to Spain's national environmental goals.</w:t>
      </w:r>
    </w:p>
    <w:p>
      <w:pPr>
        <w:pStyle w:val="BodyText"/>
      </w:pPr>
      <w:r>
        <w:t xml:space="preserve">Another significant challenge is the evolving skill set required. While traditional joinery remains paramount, modern carpenters must also master advanced tools like CNC machines, CAD software for precise planning, and understand complex building regulations specific to Barcelona's heritage zones (e.g., *Espais de Protecció*). The city's stringent conservation codes demand a unique blend of historical sensitivity and technical proficiency that the contemporary *carpintero* must acquire. This necessitates robust vocational training pathways, a focus where Catalan institutions like the *Consorci d’Educació i Formació dels Àmbits de Barcelona* (CEFB) play a crucial role.</w:t>
      </w:r>
    </w:p>
    <w:bookmarkEnd w:id="21"/>
    <w:bookmarkStart w:id="22" w:name="X388e4c2ccf7d504f837b7840f7912f33984330e"/>
    <w:p>
      <w:pPr>
        <w:pStyle w:val="Heading2"/>
      </w:pPr>
      <w:r>
        <w:t xml:space="preserve">The Carpenter as Cultural Custodian: Beyond Construction</w:t>
      </w:r>
    </w:p>
    <w:p>
      <w:pPr>
        <w:pStyle w:val="FirstParagraph"/>
      </w:pPr>
      <w:r>
        <w:t xml:space="preserve">Perhaps the most profound aspect of the carpenter's role in Spain Barcelona is their function as cultural custodians. When restoring a 19th-century *casa* in Gràcia or crafting furniture for a museum exhibit at the MNAC (Museu Nacional d'Art de Catalunya), the carpenter isn't just building; they are actively preserving intangible heritage – knowledge, techniques, and aesthetic sensibilities unique to Catalan craftsmanship. This is not merely about replicating old designs; it's about understanding the *why* behind them – how wood choice, joinery method, and finish were dictated by local materials and climatic needs in Spain Barcelona. The carpenter thus becomes an essential link between the city's past architectural achievements and its future preservation.</w:t>
      </w:r>
    </w:p>
    <w:bookmarkEnd w:id="22"/>
    <w:bookmarkStart w:id="23" w:name="economic-contribution-and-future-outlook"/>
    <w:p>
      <w:pPr>
        <w:pStyle w:val="Heading2"/>
      </w:pPr>
      <w:r>
        <w:t xml:space="preserve">Economic Contribution and Future Outlook</w:t>
      </w:r>
    </w:p>
    <w:p>
      <w:pPr>
        <w:pStyle w:val="FirstParagraph"/>
      </w:pPr>
      <w:r>
        <w:t xml:space="preserve">Despite the challenges, the economic contribution of skilled carpenters to Barcelona's economy is substantial. They form a key part of the local construction sector, which is vital to Catalonia's GDP. Their work fuels tourism infrastructure (hotels, cultural venues), supports artisanal industries (furniture makers, interior designers), and underpins the city's reputation for quality craftsmanship sought by both residents and international visitors. The rising trend towards *slow living* and appreciation for locally made goods further boosts demand for carpenters offering unique, durable products.</w:t>
      </w:r>
    </w:p>
    <w:p>
      <w:pPr>
        <w:pStyle w:val="BodyText"/>
      </w:pPr>
      <w:r>
        <w:t xml:space="preserve">The future trajectory of the Barcelona carpenter hinges on several factors: continued investment in specialized vocational training that blends tradition with modern technology, strong policy support from Barcelona City Council and Catalan government (e.g., incentives for heritage restoration projects), and greater public recognition of the craft's cultural value. The integration of digital tools while preserving core craftsmanship is key. As Barcelona moves towards becoming a more sustainable, resilient city by 2030, the carpenter's role in utilizing renewable timber resources and enabling adaptive reuse will become even more critical.</w:t>
      </w:r>
    </w:p>
    <w:bookmarkEnd w:id="23"/>
    <w:bookmarkStart w:id="24" w:name="Xc7508964cae3fdd4345a357be494978c9d78d2e"/>
    <w:p>
      <w:pPr>
        <w:pStyle w:val="Heading2"/>
      </w:pPr>
      <w:r>
        <w:t xml:space="preserve">Conclusion: A Vital Thread in Barcelona's Tapestry</w:t>
      </w:r>
    </w:p>
    <w:p>
      <w:pPr>
        <w:pStyle w:val="FirstParagraph"/>
      </w:pPr>
      <w:r>
        <w:t xml:space="preserve">This dissertation underscores that the term "carpenter" in Spain Barcelona represents far more than a trade occupation. It signifies a vital professional whose skills are woven into the very fabric of the city – historically, culturally, and economically. The challenges of globalization, regulation, and technological change are real, but they coexist with significant opportunities driven by sustainability goals and cultural appreciation. The carpenter in Barcelona is not merely an artisan; they are an active participant in safeguarding the city's unique identity while contributing to its modern economic vitality. Recognizing and supporting this critical profession is essential for ensuring that Barcelona's architectural soul, preserved through generations of skilled hands, continues to thrive alongside its contemporary dynamism. The future of Spain Barcelona's built environment, both historic and new, depends on nurturing and valuing the expertise embodied in the modern carpenter.</w:t>
      </w:r>
    </w:p>
    <w:p>
      <w:pPr>
        <w:pStyle w:val="BodyText"/>
      </w:pPr>
      <w:r>
        <w:rPr>
          <w:iCs/>
          <w:i/>
        </w:rPr>
        <w:t xml:space="preserve">This dissertation explores the multifaceted role of the carpenter within Spain Barcelona as a core element of cultural heritage preservation, sustainable urban development, and economic contribution. It emphasizes that understanding this profession is fundamental to comprehending Barcelona's identity and future trajectory.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Carpenter in Spain Barcelona</dc:title>
  <dc:creator/>
  <dc:language>en</dc:language>
  <cp:keywords/>
  <dcterms:created xsi:type="dcterms:W3CDTF">2026-07-13T16:37:16Z</dcterms:created>
  <dcterms:modified xsi:type="dcterms:W3CDTF">2026-07-13T16:37:16Z</dcterms:modified>
</cp:coreProperties>
</file>

<file path=docProps/custom.xml><?xml version="1.0" encoding="utf-8"?>
<Properties xmlns="http://schemas.openxmlformats.org/officeDocument/2006/custom-properties" xmlns:vt="http://schemas.openxmlformats.org/officeDocument/2006/docPropsVTypes"/>
</file>