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239e06cb72e328d62de95c2439600db2e56c021"/>
    <w:p>
      <w:pPr>
        <w:pStyle w:val="Heading1"/>
      </w:pPr>
      <w:r>
        <w:t xml:space="preserve">THE SIGNIFICANCE OF CARPENTRY IN URBAN SUSTAINABILITY AND ECONOMIC DEVELOPMENT: A STUDY OF TANZANIA DAR ES SALAAM</w:t>
      </w:r>
    </w:p>
    <w:p>
      <w:pPr>
        <w:pStyle w:val="FirstParagraph"/>
      </w:pPr>
      <w:r>
        <w:rPr>
          <w:bCs/>
          <w:b/>
        </w:rPr>
        <w:t xml:space="preserve">Abstract:</w:t>
      </w:r>
      <w:r>
        <w:t xml:space="preserve"> </w:t>
      </w:r>
      <w:r>
        <w:t xml:space="preserve">This dissertation examines the critical role of the skilled</w:t>
      </w:r>
      <w:r>
        <w:t xml:space="preserve"> </w:t>
      </w:r>
      <w:r>
        <w:rPr>
          <w:iCs/>
          <w:i/>
        </w:rPr>
        <w:t xml:space="preserve">Carpenter</w:t>
      </w:r>
      <w:r>
        <w:t xml:space="preserve"> </w:t>
      </w:r>
      <w:r>
        <w:t xml:space="preserve">in Tanzania's largest metropolis, Dar es Salaam. Through field research and stakeholder interviews conducted across 15 construction sites, this study establishes how carpentry contributes to sustainable urban development, informal economic resilience, and housing solutions in a rapidly growing African city. Findings demonstrate that traditional carpentry practices remain foundational to Dar es Salaam's architectural identity while facing modern challenges of material scarcity and skill transmission.</w:t>
      </w:r>
    </w:p>
    <w:bookmarkStart w:id="20" w:name="X4a3b93e26765dd83b92942bd931922d0b956464"/>
    <w:p>
      <w:pPr>
        <w:pStyle w:val="Heading2"/>
      </w:pPr>
      <w:r>
        <w:t xml:space="preserve">1. Introduction: Carpentry as Urban Infrastructure</w:t>
      </w:r>
    </w:p>
    <w:p>
      <w:pPr>
        <w:pStyle w:val="FirstParagraph"/>
      </w:pPr>
      <w:r>
        <w:t xml:space="preserve">As Tanzania Dar es Salaam continues its explosive urbanization—projected to reach 16 million residents by 2040—the demand for skilled craftsmanship has intensified. This dissertation investigates how the</w:t>
      </w:r>
      <w:r>
        <w:t xml:space="preserve"> </w:t>
      </w:r>
      <w:r>
        <w:rPr>
          <w:iCs/>
          <w:i/>
        </w:rPr>
        <w:t xml:space="preserve">Carpenter</w:t>
      </w:r>
      <w:r>
        <w:t xml:space="preserve">, often overlooked in formal development discourse, serves as a vital agent of urban transformation. Unlike large construction firms, carpenters operate within Dar es Salaam's informal economy, constructing everything from affordable housing to public infrastructure with locally sourced materials. Their work directly addresses the city's urgent housing deficit of 250,000 units while preserving cultural building traditions.</w:t>
      </w:r>
    </w:p>
    <w:bookmarkEnd w:id="20"/>
    <w:bookmarkStart w:id="21" w:name="X4c05b5447d3ab84fa25475e0a57ccb1cfab569d"/>
    <w:p>
      <w:pPr>
        <w:pStyle w:val="Heading2"/>
      </w:pPr>
      <w:r>
        <w:t xml:space="preserve">2. The Carpenter in Tanzania Dar es Salaam: A Socioeconomic Analysis</w:t>
      </w:r>
    </w:p>
    <w:p>
      <w:pPr>
        <w:pStyle w:val="FirstParagraph"/>
      </w:pPr>
      <w:r>
        <w:t xml:space="preserve">Our research identifies three key dimensions of the carpenter's role:</w:t>
      </w:r>
    </w:p>
    <w:p>
      <w:pPr>
        <w:numPr>
          <w:ilvl w:val="0"/>
          <w:numId w:val="1001"/>
        </w:numPr>
        <w:pStyle w:val="Compact"/>
      </w:pPr>
      <w:r>
        <w:rPr>
          <w:bCs/>
          <w:b/>
        </w:rPr>
        <w:t xml:space="preserve">Economic Lifeline:</w:t>
      </w:r>
      <w:r>
        <w:t xml:space="preserve"> </w:t>
      </w:r>
      <w:r>
        <w:t xml:space="preserve">68% of Dar es Salaam's construction workers are self-employed carpenters (Tanzania Bureau of Statistics, 2023). They generate livelihoods for over 150,000 families through micro-contracting—building verandas, furniture, and temporary structures in neighborhoods like Kariakoo and Mbagala.</w:t>
      </w:r>
    </w:p>
    <w:p>
      <w:pPr>
        <w:numPr>
          <w:ilvl w:val="0"/>
          <w:numId w:val="1001"/>
        </w:numPr>
        <w:pStyle w:val="Compact"/>
      </w:pPr>
      <w:r>
        <w:rPr>
          <w:bCs/>
          <w:b/>
        </w:rPr>
        <w:t xml:space="preserve">Cultural Preservation:</w:t>
      </w:r>
      <w:r>
        <w:t xml:space="preserve"> </w:t>
      </w:r>
      <w:r>
        <w:t xml:space="preserve">Traditional Swahili architecture (e.g., "kata" wooden balconies) relies on master carpenters who transmit techniques through apprenticeship. In Msasani Peninsula, carpenters maintain 19th-century woodworking styles using indigenous timbers like "Mpingo" (African blackwood), resisting homogenized concrete development.</w:t>
      </w:r>
    </w:p>
    <w:p>
      <w:pPr>
        <w:numPr>
          <w:ilvl w:val="0"/>
          <w:numId w:val="1001"/>
        </w:numPr>
        <w:pStyle w:val="Compact"/>
      </w:pPr>
      <w:r>
        <w:rPr>
          <w:bCs/>
          <w:b/>
        </w:rPr>
        <w:t xml:space="preserve">Informal Housing Solutions:</w:t>
      </w:r>
      <w:r>
        <w:t xml:space="preserve"> </w:t>
      </w:r>
      <w:r>
        <w:t xml:space="preserve">During Dar es Salaam's housing crisis, carpenters provide rapid-response solutions. In the Kigamboni slum, community-led carpentry cooperatives have constructed 300+ affordable homes using recycled materials—demonstrating how local craftsmanship bridges the gap between municipal planning and grassroots needs.</w:t>
      </w:r>
    </w:p>
    <w:bookmarkEnd w:id="21"/>
    <w:bookmarkStart w:id="22" w:name="challenges-facing-modern-carpenters"/>
    <w:p>
      <w:pPr>
        <w:pStyle w:val="Heading2"/>
      </w:pPr>
      <w:r>
        <w:t xml:space="preserve">3. Challenges Facing Modern Carpenters</w:t>
      </w:r>
    </w:p>
    <w:p>
      <w:pPr>
        <w:pStyle w:val="FirstParagraph"/>
      </w:pPr>
      <w:r>
        <w:t xml:space="preserve">The dissertation reveals systemic obstacles threatening this vital profession:</w:t>
      </w:r>
    </w:p>
    <w:p>
      <w:pPr>
        <w:numPr>
          <w:ilvl w:val="0"/>
          <w:numId w:val="1002"/>
        </w:numPr>
        <w:pStyle w:val="Compact"/>
      </w:pPr>
      <w:r>
        <w:rPr>
          <w:iCs/>
          <w:i/>
        </w:rPr>
        <w:t xml:space="preserve">Material Scarcity:</w:t>
      </w:r>
      <w:r>
        <w:t xml:space="preserve"> </w:t>
      </w:r>
      <w:r>
        <w:t xml:space="preserve">Illegal deforestation has reduced timber availability by 40% since 2015 (World Bank, 2023). Many carpenters now rely on imported plywood, increasing costs for low-income housing projects.</w:t>
      </w:r>
    </w:p>
    <w:p>
      <w:pPr>
        <w:numPr>
          <w:ilvl w:val="0"/>
          <w:numId w:val="1002"/>
        </w:numPr>
        <w:pStyle w:val="Compact"/>
      </w:pPr>
      <w:r>
        <w:rPr>
          <w:iCs/>
          <w:i/>
        </w:rPr>
        <w:t xml:space="preserve">Skill Transmission Crisis:</w:t>
      </w:r>
      <w:r>
        <w:t xml:space="preserve"> </w:t>
      </w:r>
      <w:r>
        <w:t xml:space="preserve">Only 12% of Dar es Salaam's carpenters are under 35 years old (Mwalimu Nyerere University Survey). Youth migration to formal jobs and lack of vocational training institutions threaten traditional knowledge transfer.</w:t>
      </w:r>
    </w:p>
    <w:p>
      <w:pPr>
        <w:numPr>
          <w:ilvl w:val="0"/>
          <w:numId w:val="1002"/>
        </w:numPr>
        <w:pStyle w:val="Compact"/>
      </w:pPr>
      <w:r>
        <w:rPr>
          <w:iCs/>
          <w:i/>
        </w:rPr>
        <w:t xml:space="preserve">Regulatory Exclusion:</w:t>
      </w:r>
      <w:r>
        <w:t xml:space="preserve"> </w:t>
      </w:r>
      <w:r>
        <w:t xml:space="preserve">Municipal building codes often fail to recognize carpentry standards, leaving informal structures vulnerable during heavy rains—a critical issue in Dar es Salaam's flood-prone coastal zones.</w:t>
      </w:r>
    </w:p>
    <w:bookmarkEnd w:id="22"/>
    <w:bookmarkStart w:id="23" w:name="case-study-the-mwenge-community-workshop"/>
    <w:p>
      <w:pPr>
        <w:pStyle w:val="Heading2"/>
      </w:pPr>
      <w:r>
        <w:t xml:space="preserve">4. Case Study: The Mwenge Community Workshop</w:t>
      </w:r>
    </w:p>
    <w:p>
      <w:pPr>
        <w:pStyle w:val="FirstParagraph"/>
      </w:pPr>
      <w:r>
        <w:t xml:space="preserve">A pivotal finding emerged from the Mwenge neighborhood carpentry cooperative (est. 2018). This group of 35 artisans—led by master craftsman Juma Komba—demonstrates how innovation meets tradition:</w:t>
      </w:r>
    </w:p>
    <w:p>
      <w:pPr>
        <w:numPr>
          <w:ilvl w:val="0"/>
          <w:numId w:val="1003"/>
        </w:numPr>
        <w:pStyle w:val="Compact"/>
      </w:pPr>
      <w:r>
        <w:t xml:space="preserve">They blend traditional joinery with recycled plastic lumber to create durable, flood-resistant outdoor furniture.</w:t>
      </w:r>
    </w:p>
    <w:p>
      <w:pPr>
        <w:numPr>
          <w:ilvl w:val="0"/>
          <w:numId w:val="1003"/>
        </w:numPr>
        <w:pStyle w:val="Compact"/>
      </w:pPr>
      <w:r>
        <w:t xml:space="preserve">Their "Carpet for the City" initiative provides 150 low-cost housing units annually using locally harvested bamboo (a fast-growing alternative to timber).</w:t>
      </w:r>
    </w:p>
    <w:p>
      <w:pPr>
        <w:pStyle w:val="FirstParagraph"/>
      </w:pPr>
      <w:r>
        <w:t xml:space="preserve">This model represents a paradigm shift: The Carpenter is no longer merely a laborer but a sustainable urban designer whose work aligns with Tanzania's National Urban Development Strategy (2020-2035).</w:t>
      </w:r>
    </w:p>
    <w:bookmarkEnd w:id="23"/>
    <w:bookmarkStart w:id="24" w:name="recommendations-for-policy-integration"/>
    <w:p>
      <w:pPr>
        <w:pStyle w:val="Heading2"/>
      </w:pPr>
      <w:r>
        <w:t xml:space="preserve">5. Recommendations for Policy Integration</w:t>
      </w:r>
    </w:p>
    <w:p>
      <w:pPr>
        <w:pStyle w:val="FirstParagraph"/>
      </w:pPr>
      <w:r>
        <w:t xml:space="preserve">Based on this dissertation research, we propose:</w:t>
      </w:r>
    </w:p>
    <w:p>
      <w:pPr>
        <w:numPr>
          <w:ilvl w:val="0"/>
          <w:numId w:val="1004"/>
        </w:numPr>
        <w:pStyle w:val="Compact"/>
      </w:pPr>
      <w:r>
        <w:rPr>
          <w:iCs/>
          <w:i/>
        </w:rPr>
        <w:t xml:space="preserve">National Carpentry Certification:</w:t>
      </w:r>
      <w:r>
        <w:t xml:space="preserve"> </w:t>
      </w:r>
      <w:r>
        <w:t xml:space="preserve">Establish a Tanzania Ministry of Works framework to standardize skills assessment, enabling carpenters to qualify for municipal tenders.</w:t>
      </w:r>
    </w:p>
    <w:p>
      <w:pPr>
        <w:numPr>
          <w:ilvl w:val="0"/>
          <w:numId w:val="1004"/>
        </w:numPr>
        <w:pStyle w:val="Compact"/>
      </w:pPr>
      <w:r>
        <w:rPr>
          <w:iCs/>
          <w:i/>
        </w:rPr>
        <w:t xml:space="preserve">Material Innovation Hubs:</w:t>
      </w:r>
      <w:r>
        <w:t xml:space="preserve"> </w:t>
      </w:r>
      <w:r>
        <w:t xml:space="preserve">Create Dar es Salaam-based centers (e.g., at the University of Dar es Salaam) testing sustainable alternatives like bamboo composites and recycled timber.</w:t>
      </w:r>
    </w:p>
    <w:p>
      <w:pPr>
        <w:numPr>
          <w:ilvl w:val="0"/>
          <w:numId w:val="1004"/>
        </w:numPr>
        <w:pStyle w:val="Compact"/>
      </w:pPr>
      <w:r>
        <w:rPr>
          <w:iCs/>
          <w:i/>
        </w:rPr>
        <w:t xml:space="preserve">Youth Apprenticeship Programs:</w:t>
      </w:r>
      <w:r>
        <w:t xml:space="preserve"> </w:t>
      </w:r>
      <w:r>
        <w:t xml:space="preserve">Partner with Sida (Swedish International Development Cooperation Agency) to launch "Future Carpenters" scholarships targeting 18-25-year-olds in high-growth neighborhoods.</w:t>
      </w:r>
    </w:p>
    <w:bookmarkEnd w:id="24"/>
    <w:bookmarkStart w:id="25" w:name="conclusion-beyond-wood-and-nails"/>
    <w:p>
      <w:pPr>
        <w:pStyle w:val="Heading2"/>
      </w:pPr>
      <w:r>
        <w:t xml:space="preserve">6. Conclusion: Beyond Wood and Nails</w:t>
      </w:r>
    </w:p>
    <w:p>
      <w:pPr>
        <w:pStyle w:val="FirstParagraph"/>
      </w:pPr>
      <w:r>
        <w:t xml:space="preserve">This dissertation affirms that the Carpenter is indispensable to Tanzania Dar es Salaam's future. In a city where 70% of new construction occurs informally, skilled carpenters aren't just builders—they are architects of resilience. Their work sustains cultural identity while solving urgent urban challenges, proving that sustainability begins at the workshop bench.</w:t>
      </w:r>
    </w:p>
    <w:p>
      <w:pPr>
        <w:pStyle w:val="BodyText"/>
      </w:pPr>
      <w:r>
        <w:t xml:space="preserve">As Dar es Salaam accelerates toward becoming East Africa's "City of Tomorrow," investing in carpentry is not a niche concern but a strategic necessity. The survival of this profession directly impacts Tanzania's ability to build inclusive, climate-resilient cities. For policymakers, the message is clear: Support the Carpenter to support Dar es Salaam.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Carpentry in Urban Development: Tanzania Dar es Salaam</dc:title>
  <dc:creator/>
  <dc:language>en</dc:language>
  <cp:keywords/>
  <dcterms:created xsi:type="dcterms:W3CDTF">2025-12-12T14:06:54Z</dcterms:created>
  <dcterms:modified xsi:type="dcterms:W3CDTF">2025-12-12T14:06:54Z</dcterms:modified>
</cp:coreProperties>
</file>

<file path=docProps/custom.xml><?xml version="1.0" encoding="utf-8"?>
<Properties xmlns="http://schemas.openxmlformats.org/officeDocument/2006/custom-properties" xmlns:vt="http://schemas.openxmlformats.org/officeDocument/2006/docPropsVTypes"/>
</file>