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Istanbul:</w:t>
      </w:r>
      <w:r>
        <w:t xml:space="preserve"> </w:t>
      </w:r>
      <w:r>
        <w:t xml:space="preserve">Heritage,</w:t>
      </w:r>
      <w:r>
        <w:t xml:space="preserve"> </w:t>
      </w:r>
      <w:r>
        <w:t xml:space="preserve">Craftsmanship,</w:t>
      </w:r>
      <w:r>
        <w:t xml:space="preserve"> </w:t>
      </w:r>
      <w:r>
        <w:t xml:space="preserve">and</w:t>
      </w:r>
      <w:r>
        <w:t xml:space="preserve"> </w:t>
      </w:r>
      <w:r>
        <w:t xml:space="preserve">Urban</w:t>
      </w:r>
      <w:r>
        <w:t xml:space="preserve"> </w:t>
      </w:r>
      <w:r>
        <w:t xml:space="preserve">Evolution</w:t>
      </w:r>
    </w:p>
    <w:bookmarkStart w:id="28" w:name="X1cfd831cb7b5eef42212475c63e07b93c9b6ed9"/>
    <w:p>
      <w:pPr>
        <w:pStyle w:val="Heading1"/>
      </w:pPr>
      <w:r>
        <w:t xml:space="preserve">Dissertation: The Enduring Legacy of the Carpenter in Turkey Istanbul – Bridging Historical Craftsmanship and Modern Urban Demands</w:t>
      </w:r>
    </w:p>
    <w:bookmarkStart w:id="20" w:name="abstract"/>
    <w:p>
      <w:pPr>
        <w:pStyle w:val="Heading2"/>
      </w:pPr>
      <w:r>
        <w:t xml:space="preserve">Abstract</w:t>
      </w:r>
    </w:p>
    <w:p>
      <w:pPr>
        <w:pStyle w:val="FirstParagraph"/>
      </w:pPr>
      <w:r>
        <w:t xml:space="preserve">This Dissertation examines the critical role of the carpenter within the cultural, economic, and architectural fabric of Turkey Istanbul. Moving beyond a simple trade description, it investigates how the traditional skills of the Turkish Carpenter have dynamically adapted to preserve Istanbul's unique heritage while meeting contemporary urban challenges. Focusing specifically on Turkey Istanbul as a living museum of Ottoman and Byzantine craftsmanship fused with modernity, this research argues that the Carpenter is not merely a builder but a vital cultural custodian whose expertise defines the city's aesthetic and functional identity.</w:t>
      </w:r>
    </w:p>
    <w:bookmarkEnd w:id="20"/>
    <w:bookmarkStart w:id="21" w:name="Xb057c20ccd39709cfb64ea29c4d81106b235f65"/>
    <w:p>
      <w:pPr>
        <w:pStyle w:val="Heading2"/>
      </w:pPr>
      <w:r>
        <w:t xml:space="preserve">Introduction: The Heartbeat of Istanbul’s Built Environment</w:t>
      </w:r>
    </w:p>
    <w:p>
      <w:pPr>
        <w:pStyle w:val="FirstParagraph"/>
      </w:pPr>
      <w:r>
        <w:t xml:space="preserve">Istanbul, straddling two continents and centuries of history, presents a unique urban landscape where ancient woodwork coexists with steel-and-glass skyscrapers. Within this complex tapestry, the Carpenter stands as an indispensable artisan. This Dissertation contends that understanding the modern Carpenter in Turkey Istanbul is crucial for navigating the city's future development, balancing preservation with progress. The Carpentry tradition here transcends mere construction; it embodies centuries of knowledge passed down through generations, deeply intertwined with Istanbul's soul and Turkey's national identity. The focus on 'Turkey Istanbul' is not incidental; it is the specific geographic and cultural crucible where this craft faces its most intense test of relevance and resilience.</w:t>
      </w:r>
    </w:p>
    <w:bookmarkEnd w:id="21"/>
    <w:bookmarkStart w:id="22" w:name="X66f6d62634f99ddd03eeb82e13ee98a434c6f60"/>
    <w:p>
      <w:pPr>
        <w:pStyle w:val="Heading2"/>
      </w:pPr>
      <w:r>
        <w:t xml:space="preserve">Historical Significance: Wood as the City’s Silent Architect</w:t>
      </w:r>
    </w:p>
    <w:p>
      <w:pPr>
        <w:pStyle w:val="FirstParagraph"/>
      </w:pPr>
      <w:r>
        <w:t xml:space="preserve">The legacy of the Carpenter in Istanbul stretches back to the Byzantine era and flourished under Ottoman rule. From intricate *çini* tile work framing wooden doors (a hallmark of historic *mansion* houses) to the soaring ceilings of mosques like Süleymaniye and the ornate balconies (*teras*) adorning Beyoğlu's historic buildings, carpentry was foundational. Master Carpenters (*Ahşapçılara*) were highly respected guild members, their work a visible language of status and piety. This Dissertation details how specific techniques – such as *döşeme* (inlaid wood flooring), *gavazan* (wooden shutters), and complex *kâğıt kalem* (paper-cut style) window frames – were perfected within the context of Turkey Istanbul, becoming synonymous with its architectural character. The Carpenter wasn't just building structures; they were weaving history into the city's very bones.</w:t>
      </w:r>
    </w:p>
    <w:bookmarkEnd w:id="22"/>
    <w:bookmarkStart w:id="23" w:name="X04bc1ef7ea44c395a5debb92740e1d216fd1418"/>
    <w:p>
      <w:pPr>
        <w:pStyle w:val="Heading2"/>
      </w:pPr>
      <w:r>
        <w:t xml:space="preserve">Contemporary Challenges: The Modern Carpenter in a Rapidly Changing Metropolis</w:t>
      </w:r>
    </w:p>
    <w:p>
      <w:pPr>
        <w:pStyle w:val="FirstParagraph"/>
      </w:pPr>
      <w:r>
        <w:t xml:space="preserve">Today, the Carpentry profession in Turkey Istanbul faces unprecedented pressures. This Dissertation identifies key challenges: the dominance of industrial construction materials (concrete, steel), which often bypass traditional woodwork; fierce competition from cheaper imported furniture and prefabricated elements; a significant decline in apprenticeship programs leading to a skills gap; and complex urban regulations that sometimes hinder restoration efforts on historic buildings. The modern Carpenter must navigate these pressures while being acutely aware of Istanbul's unique position. They are often the last line of defense for preserving the city's irreplaceable wooden heritage in districts like Fatih, Balat, or Kadıköy, where centuries-old houses require specialized intervention. The Dissertation argues that failing to support and professionalize the Carpenter role directly threatens Istanbul’s cultural patrimony.</w:t>
      </w:r>
    </w:p>
    <w:bookmarkEnd w:id="23"/>
    <w:bookmarkStart w:id="24" w:name="Xe087e1a530b181d6a5e3a18eb3c4a4fb849f564"/>
    <w:p>
      <w:pPr>
        <w:pStyle w:val="Heading2"/>
      </w:pPr>
      <w:r>
        <w:t xml:space="preserve">The Carpenter as Cultural Custodian and Innovator</w:t>
      </w:r>
    </w:p>
    <w:p>
      <w:pPr>
        <w:pStyle w:val="FirstParagraph"/>
      </w:pPr>
      <w:r>
        <w:t xml:space="preserve">Despite challenges, this Dissertation highlights the resilience and adaptation of the contemporary Carpenter in Turkey Istanbul. Many skilled artisans are not merely preserving old methods but innovating. They blend traditional joinery techniques with sustainable practices (using locally sourced, ethically harvested wood), integrate modern design sensibilities for new constructions within historic districts, and employ digital tools (like CAD for intricate restorations) without losing the handcrafted essence. The Carpenter in Istanbul is increasingly seen as a key player in urban sustainability initiatives. Projects focused on adaptive reuse of historic structures – converting old *caravanserais* into cafes or cultural spaces – rely heavily on the Carpenter's expertise to maintain authenticity while ensuring structural integrity for modern use. This role elevates the Carpenter from a tradesperson to an active participant in Istanbul's cultural narrative.</w:t>
      </w:r>
    </w:p>
    <w:bookmarkEnd w:id="24"/>
    <w:bookmarkStart w:id="25" w:name="Xeb672a05ddf6943bb496c1c1cffe22597636476"/>
    <w:p>
      <w:pPr>
        <w:pStyle w:val="Heading2"/>
      </w:pPr>
      <w:r>
        <w:t xml:space="preserve">Economic and Social Impact: More Than Just Woodwork</w:t>
      </w:r>
    </w:p>
    <w:p>
      <w:pPr>
        <w:pStyle w:val="FirstParagraph"/>
      </w:pPr>
      <w:r>
        <w:t xml:space="preserve">The Dissertation underscores that the Carpenter contributes significantly to Turkey Istanbul's economy beyond immediate construction. They support related industries (local timber suppliers, specialized toolmakers), provide skilled employment often within family workshops in traditional neighborhoods, and attract cultural tourism – visitors seek out authentic wooden *mangals* or restored *kubbe* ceilings. Furthermore, the presence of skilled Carpenters fosters community identity; the distinctive sound of a hammer in a workshop on Cihangir Street is part of Istanbul's sensory landscape. Supporting Carpentry through vocational training programs and heritage-focused urban policies within Turkey Istanbul is not just about saving wood; it's about sustaining livelihoods, cultural continuity, and the city's unique character.</w:t>
      </w:r>
    </w:p>
    <w:bookmarkEnd w:id="25"/>
    <w:bookmarkStart w:id="26" w:name="Xa0b2878ce11e3b882a55f6235febb8ce9d32c5d"/>
    <w:p>
      <w:pPr>
        <w:pStyle w:val="Heading2"/>
      </w:pPr>
      <w:r>
        <w:t xml:space="preserve">Conclusion: Preserving the Future Through Craft</w:t>
      </w:r>
    </w:p>
    <w:p>
      <w:pPr>
        <w:pStyle w:val="FirstParagraph"/>
      </w:pPr>
      <w:r>
        <w:t xml:space="preserve">This Dissertation concludes that the Carpenter is central to defining Istanbul’s identity in Turkey. As the city grapples with rapid modernization while striving to protect its UNESCO-listed heritage, the survival and evolution of traditional Carpentry are paramount. The skilled Carpenter must be recognized not as a relic of the past, but as a dynamic agent crucial for Istanbul's sustainable and culturally rich future. Policy-makers in Turkey Istanbul must prioritize integrating Carpentry expertise into urban planning frameworks, invest in modernized apprenticeship models that attract youth, and promote projects showcasing the Carpenter’s vital contribution. The future of Istanbul – its aesthetic soul, its historical continuity, and its authentic charm – depends on ensuring that the legacy of the Carpenter continues to shape the city's skyline and streetscape for generations to come. Preserving this craft is not merely about wood; it is about preserving Istanbul itself.</w:t>
      </w:r>
    </w:p>
    <w:bookmarkEnd w:id="26"/>
    <w:bookmarkStart w:id="27" w:name="references-illustrative"/>
    <w:p>
      <w:pPr>
        <w:pStyle w:val="Heading2"/>
      </w:pPr>
      <w:r>
        <w:t xml:space="preserve">References (Illustrative)</w:t>
      </w:r>
    </w:p>
    <w:p>
      <w:pPr>
        <w:pStyle w:val="FirstParagraph"/>
      </w:pPr>
      <w:r>
        <w:t xml:space="preserve">(Note: Actual Dissertation would include full academic citations)</w:t>
      </w:r>
      <w:r>
        <w:br/>
      </w:r>
      <w:r>
        <w:t xml:space="preserve">• Akalın, T. (2018). *Wooden Architecture of Istanbul: Ottoman Craftsmanship and Urban Identity*. Istanbul University Press.</w:t>
      </w:r>
      <w:r>
        <w:br/>
      </w:r>
      <w:r>
        <w:t xml:space="preserve">• Department of Culture and Tourism, Turkey. (2020). *Heritage Conservation Strategies for Historic Districts in Istanbul*.</w:t>
      </w:r>
      <w:r>
        <w:br/>
      </w:r>
      <w:r>
        <w:t xml:space="preserve">• Gürsoy, M. (2015). "The Role of Artisan Guilds in Preserving Urban Heritage: The Case of Istanbul." *Journal of Urban History*, 41(6), pp. 987-1004.</w:t>
      </w:r>
      <w:r>
        <w:br/>
      </w:r>
      <w:r>
        <w:t xml:space="preserve">• Öztürk, S. (2022). *Sustainable Carpentry Practices in Contemporary Istanbul Construction*. International Journal of Heritage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in Turkey Istanbul: Heritage, Craftsmanship, and Urban Evolution</dc:title>
  <dc:creator/>
  <dc:language>en</dc:language>
  <cp:keywords/>
  <dcterms:created xsi:type="dcterms:W3CDTF">2026-07-13T23:38:22Z</dcterms:created>
  <dcterms:modified xsi:type="dcterms:W3CDTF">2026-07-13T23:38:22Z</dcterms:modified>
</cp:coreProperties>
</file>

<file path=docProps/custom.xml><?xml version="1.0" encoding="utf-8"?>
<Properties xmlns="http://schemas.openxmlformats.org/officeDocument/2006/custom-properties" xmlns:vt="http://schemas.openxmlformats.org/officeDocument/2006/docPropsVTypes"/>
</file>