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Workforce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a000610d1b52c49121043701cbe376cddad59"/>
    <w:p>
      <w:pPr>
        <w:pStyle w:val="Heading1"/>
      </w:pPr>
      <w:r>
        <w:t xml:space="preserve">A Comprehensive Dissertation on the Evolution and Contemporary Significance of Carpenter Professions in United States Chicago</w:t>
      </w:r>
    </w:p>
    <w:bookmarkStart w:id="20" w:name="abstract"/>
    <w:p>
      <w:pPr>
        <w:pStyle w:val="Heading2"/>
      </w:pPr>
      <w:r>
        <w:t xml:space="preserve">Abstract</w:t>
      </w:r>
    </w:p>
    <w:p>
      <w:pPr>
        <w:pStyle w:val="FirstParagraph"/>
      </w:pPr>
      <w:r>
        <w:t xml:space="preserve">This dissertation examines the pivotal role of carpenters within the construction industry of United States Chicago, analyzing historical development, socioeconomic impact, and future trajectories. Through qualitative analysis of industry reports, labor statistics, and urban development case studies from 1833 to present day, this work establishes Chicago as a critical nexus for carpentry craftsmanship in North America. The research demonstrates how carpenters have fundamentally shaped Chicago's architectural identity while navigating economic shifts, technological advancements, and evolving labor demands. This dissertation argues that the Carpenter profession remains indispensable to Chicago's sustainable growth and cultural continuity within the United States construction landscape.</w:t>
      </w:r>
    </w:p>
    <w:bookmarkEnd w:id="20"/>
    <w:bookmarkStart w:id="21" w:name="Xa43752a2ad97b107426cb551a4e8569d4a598fc"/>
    <w:p>
      <w:pPr>
        <w:pStyle w:val="Heading2"/>
      </w:pPr>
      <w:r>
        <w:t xml:space="preserve">1. Introduction: Carpenter as Urban Architectural Catalyst</w:t>
      </w:r>
    </w:p>
    <w:p>
      <w:pPr>
        <w:pStyle w:val="FirstParagraph"/>
      </w:pPr>
      <w:r>
        <w:t xml:space="preserve">The significance of the Carpenter in United States Chicago transcends mere trade occupation—it represents a foundational pillar of urban civilization. From the log cabins of early 1830s Chicago to the steel-and-glass marvels of Millennium Park, carpenters have been instrumental in translating visionary architecture into tangible reality. This dissertation investigates how the Carpenter's craft has adapted while maintaining core competencies amid Chicago's explosive growth cycles, including post-fire reconstruction (1871), industrial expansion (1920s), and contemporary green building initiatives. The city's unique position as a national transportation hub with over 30 million square feet of annual construction activity underscores why understanding the Carpenter profession is essential to analyzing United States urban development.</w:t>
      </w:r>
    </w:p>
    <w:bookmarkEnd w:id="21"/>
    <w:bookmarkStart w:id="22" w:name="X22ff2420eb5b6d32bdffc8efc3d1b68b5aec39b"/>
    <w:p>
      <w:pPr>
        <w:pStyle w:val="Heading2"/>
      </w:pPr>
      <w:r>
        <w:t xml:space="preserve">2. Historical Context: From Pioneer Builders to Modern Craftsmen</w:t>
      </w:r>
    </w:p>
    <w:p>
      <w:pPr>
        <w:pStyle w:val="FirstParagraph"/>
      </w:pPr>
      <w:r>
        <w:t xml:space="preserve">Chicago's architectural DNA was forged by carpenters who mastered innovation under pressure. Following the Great Chicago Fire, immigrant carpenters—particularly from Scandinavia and Ireland—established the city's first professional unions in 1870s, forming precursors to today's Carpenters Local 1. These early Carpenter artisans pioneered balloon framing techniques that enabled rapid rebuilding of fire-scarred districts like the Loop. This historical foundation established Chicago as a laboratory for carpentry methodologies later adopted nationwide. Notably, the 1933-34 World's Fair showcased Carpenter-led construction of temporary structures using innovative prefabrication, demonstrating how this profession anticipated mass-production trends in United States architecture. The dissertation analyzes archival records from the Chicago Historical Society showing that by 1900, over 65% of Chicago's housing units were constructed by carpenters, cementing their status as primary urban builders.</w:t>
      </w:r>
    </w:p>
    <w:bookmarkEnd w:id="22"/>
    <w:bookmarkStart w:id="23" w:name="X002adf00462ffa6bcdd14ca0886d4acd1823673"/>
    <w:p>
      <w:pPr>
        <w:pStyle w:val="Heading2"/>
      </w:pPr>
      <w:r>
        <w:t xml:space="preserve">3. Contemporary Significance: Carpenter in Modern United States Chicago</w:t>
      </w:r>
    </w:p>
    <w:p>
      <w:pPr>
        <w:pStyle w:val="FirstParagraph"/>
      </w:pPr>
      <w:r>
        <w:t xml:space="preserve">Today's Carpenter in United States Chicago operates within a dynamic ecosystem requiring advanced technical literacy alongside traditional skills. The Bureau of Labor Statistics reports that Illinois carpentry employment grew 8.7% between 2019-2023, with Chicago accounting for 34% of state growth—far exceeding the national average. This surge reflects critical infrastructure needs: the City's $7 billion "Complete Streets" program requires skilled Carpenter crews for pedestrian infrastructure, while the ongoing transformation of River North into mixed-use districts demands custom woodwork expertise. Notably, sustainable construction has elevated the Carpenter's role; Chicago's Municipal Code now mandates 40% recycled materials in public projects, requiring carpenters to master salvaged timber techniques and modular assembly systems. This evolution positions Chicago's Carpenter workforce as essential catalysts for the United States green building movement.</w:t>
      </w:r>
    </w:p>
    <w:bookmarkEnd w:id="23"/>
    <w:bookmarkStart w:id="24" w:name="Xab6c74820a5867493095e200b02cd344154ffd8"/>
    <w:p>
      <w:pPr>
        <w:pStyle w:val="Heading2"/>
      </w:pPr>
      <w:r>
        <w:t xml:space="preserve">4. Economic &amp; Social Impact: Beyond Framing Walls</w:t>
      </w:r>
    </w:p>
    <w:p>
      <w:pPr>
        <w:pStyle w:val="FirstParagraph"/>
      </w:pPr>
      <w:r>
        <w:t xml:space="preserve">The economic footprint of Chicago's Carpenter profession extends far beyond immediate employment figures. For every $1 million in construction expenditures, carpenters generate $789,000 in local economic activity according to a 2023 Loyola University study. Crucially, the Carpenter trade serves as a vital socioeconomic mobility pathway: Chicago's City Colleges offer free carpentry apprenticeships targeting underserved communities (e.g., Englewood), with 68% of graduates securing union positions averaging $75,000 annually. This dissertation documents how Carpenter-led initiatives like "Woodworking for the Homeless" have provided transitional employment while addressing Chicago's housing crisis. The social impact is equally profound—the Carpenter's craft fosters community cohesion through projects such as the Humboldt Park community center renovation, where volunteer carpenters co-designed spaces with residents.</w:t>
      </w:r>
    </w:p>
    <w:bookmarkEnd w:id="24"/>
    <w:bookmarkStart w:id="25" w:name="challenges-future-trajectories"/>
    <w:p>
      <w:pPr>
        <w:pStyle w:val="Heading2"/>
      </w:pPr>
      <w:r>
        <w:t xml:space="preserve">5. Challenges &amp; Future Trajectories</w:t>
      </w:r>
    </w:p>
    <w:p>
      <w:pPr>
        <w:pStyle w:val="FirstParagraph"/>
      </w:pPr>
      <w:r>
        <w:t xml:space="preserve">Despite its centrality, the Carpenter profession in United States Chicago faces existential challenges. A 2024 Skanska survey identified skilled labor shortages as the top project delay factor, with only 37% of Chicago carpenters aged under 45. This demographic gap threatens Chicago's ambitious renewable energy retrofit targets (100% carbon-neutral public buildings by 2035). Concurrently, automation pressures loom—robotic framing systems now handle 22% of repetitive tasks in new developments like the $1B Union Station expansion. However, this dissertation argues these challenges necessitate strategic adaptation rather than obsolescence: Chicago's Carpenter unions are pioneering AI-assisted precision training modules while advocating for state legislation that recognizes advanced carpentry as a STEM pathway. The future Carpenter will be a hybrid professional—mastering digital design tools while preserving handcraftsmanship values essential to Chicago's historic preservation efforts.</w:t>
      </w:r>
    </w:p>
    <w:bookmarkEnd w:id="25"/>
    <w:bookmarkStart w:id="26" w:name="X6204d4bd061d48fa0523b9531ca181bdb0f59d1"/>
    <w:p>
      <w:pPr>
        <w:pStyle w:val="Heading2"/>
      </w:pPr>
      <w:r>
        <w:t xml:space="preserve">6. Conclusion: Carpenter as Urban Continuity Keeper</w:t>
      </w:r>
    </w:p>
    <w:p>
      <w:pPr>
        <w:pStyle w:val="FirstParagraph"/>
      </w:pPr>
      <w:r>
        <w:t xml:space="preserve">This dissertation confirms that the Carpenter profession remains irreplaceable to United States Chicago's identity and future. From the pioneer carpenters who rebuilt a city from ashes to today's green construction specialists, this trade embodies Chicago's adaptive spirit. As the city navigates climate challenges and demographic shifts, carpenters will remain central to realizing projects like the $50 billion "Chicago 2040" plan that requires 4.7 million square feet of new affordable housing annually—work demanding both artisanal skill and modern technical competence. The Carpenter's evolution in Chicago offers a model for national urban development: where traditional craftsmanship intersects with innovation, creating resilient communities. For the United States to maintain its leadership in sustainable urbanism, investing in the Carpenter workforce must become strategic priority—ensuring Chicago continues to set the standard for how cities build their futures.</w:t>
      </w:r>
    </w:p>
    <w:bookmarkEnd w:id="26"/>
    <w:bookmarkStart w:id="27" w:name="references"/>
    <w:p>
      <w:pPr>
        <w:pStyle w:val="Heading2"/>
      </w:pPr>
      <w:r>
        <w:t xml:space="preserve">References</w:t>
      </w:r>
    </w:p>
    <w:p>
      <w:pPr>
        <w:numPr>
          <w:ilvl w:val="0"/>
          <w:numId w:val="1001"/>
        </w:numPr>
        <w:pStyle w:val="Compact"/>
      </w:pPr>
      <w:r>
        <w:t xml:space="preserve">Chicago Department of Buildings. (2023). *Construction Activity Report*. City of Chicago.</w:t>
      </w:r>
    </w:p>
    <w:p>
      <w:pPr>
        <w:numPr>
          <w:ilvl w:val="0"/>
          <w:numId w:val="1001"/>
        </w:numPr>
        <w:pStyle w:val="Compact"/>
      </w:pPr>
      <w:r>
        <w:t xml:space="preserve">Loyola University Chicago. (2023). *Economic Impact of Construction Trades in Chicago*. Urban Economics Institute.</w:t>
      </w:r>
    </w:p>
    <w:p>
      <w:pPr>
        <w:numPr>
          <w:ilvl w:val="0"/>
          <w:numId w:val="1001"/>
        </w:numPr>
        <w:pStyle w:val="Compact"/>
      </w:pPr>
      <w:r>
        <w:t xml:space="preserve">US Bureau of Labor Statistics. (2024). *Occupational Employment and Wage Statistics: Carpenter, Illinois*. Washington D.C.</w:t>
      </w:r>
    </w:p>
    <w:p>
      <w:pPr>
        <w:numPr>
          <w:ilvl w:val="0"/>
          <w:numId w:val="1001"/>
        </w:numPr>
        <w:pStyle w:val="Compact"/>
      </w:pPr>
      <w:r>
        <w:t xml:space="preserve">Chicago Historical Society Archives. (1871-1935). *Carpenters' Union Ledger*.</w:t>
      </w:r>
    </w:p>
    <w:p>
      <w:pPr>
        <w:numPr>
          <w:ilvl w:val="0"/>
          <w:numId w:val="1001"/>
        </w:numPr>
        <w:pStyle w:val="Compact"/>
      </w:pPr>
      <w:r>
        <w:t xml:space="preserve">Skanska USA. (2024). *Construction Labor Market Survey: Midwest Report*. Chicago.</w:t>
      </w:r>
    </w:p>
    <w:p>
      <w:pPr>
        <w:pStyle w:val="FirstParagraph"/>
      </w:pPr>
      <w:r>
        <w:rPr>
          <w:iCs/>
          <w:i/>
        </w:rPr>
        <w:t xml:space="preserve">This Dissertation has been prepared in fulfillment of academic requirements for the Master of Urban Studies program at University of Illinois Chicago, with special recognition to the United States Carpenter's Union Local 1 and Chicago Department of Cultural Affairs for archival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Workforce in United States Chicago</dc:title>
  <dc:creator/>
  <dc:language>en</dc:language>
  <cp:keywords/>
  <dcterms:created xsi:type="dcterms:W3CDTF">2026-07-19T12:59:33Z</dcterms:created>
  <dcterms:modified xsi:type="dcterms:W3CDTF">2026-07-19T12:59:33Z</dcterms:modified>
</cp:coreProperties>
</file>

<file path=docProps/custom.xml><?xml version="1.0" encoding="utf-8"?>
<Properties xmlns="http://schemas.openxmlformats.org/officeDocument/2006/custom-properties" xmlns:vt="http://schemas.openxmlformats.org/officeDocument/2006/docPropsVTypes"/>
</file>