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63e3db860c5458afc4722e81bc531d83ceffcf1"/>
    <w:p>
      <w:pPr>
        <w:pStyle w:val="Heading1"/>
      </w:pPr>
      <w:r>
        <w:t xml:space="preserve">Dissertation: The Evolving Role of the Carpenter in United States Miami</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Carpenter</w:t>
      </w:r>
      <w:r>
        <w:t xml:space="preserve"> </w:t>
      </w:r>
      <w:r>
        <w:t xml:space="preserve">within the construction industry of United States Miami, Florida. Focusing on the unique challenges and opportunities presented by South Florida's climate, rapid urbanization, cultural diversity, and stringent building codes, this study analyzes how traditional carpentry skills intersect with modern demands for resilience, sustainability, and efficiency in one of America's most vibrant metropolitan regions. The findings underscore the Carpenter as an indispensable professional whose expertise is fundamental to Miami's built environment.</w:t>
      </w:r>
    </w:p>
    <w:bookmarkStart w:id="20" w:name="X739267e4b122b1be0adcc2a35c9c064c5882d77"/>
    <w:p>
      <w:pPr>
        <w:pStyle w:val="Heading2"/>
      </w:pPr>
      <w:r>
        <w:t xml:space="preserve">Introduction: The Carpenter at the Heart of Miami's Development</w:t>
      </w:r>
    </w:p>
    <w:p>
      <w:pPr>
        <w:pStyle w:val="FirstParagraph"/>
      </w:pPr>
      <w:r>
        <w:t xml:space="preserve">The city of Miami, a cornerstone of the United States' southeastern coast and a global hub for tourism, finance, and cultural exchange, relies heavily on a skilled construction workforce. Central to this industry is the professional</w:t>
      </w:r>
      <w:r>
        <w:t xml:space="preserve"> </w:t>
      </w:r>
      <w:r>
        <w:rPr>
          <w:iCs/>
          <w:i/>
        </w:rPr>
        <w:t xml:space="preserve">Carpenter</w:t>
      </w:r>
      <w:r>
        <w:t xml:space="preserve">. This dissertation argues that the Carpenter in United States Miami is far more than a manual laborer; they are an essential craftsman whose specialized knowledge directly impacts housing affordability, infrastructure resilience, community safety, and economic vitality. The unique pressures of Miami's environment – characterized by high humidity, intense rainfall, salt air corrosion, and frequent hurricane threats – demand a Carpenter with advanced technical skills beyond standard national practices. Understanding the specific context of</w:t>
      </w:r>
      <w:r>
        <w:t xml:space="preserve"> </w:t>
      </w:r>
      <w:r>
        <w:rPr>
          <w:iCs/>
          <w:i/>
        </w:rPr>
        <w:t xml:space="preserve">United States Miami</w:t>
      </w:r>
      <w:r>
        <w:t xml:space="preserve"> </w:t>
      </w:r>
      <w:r>
        <w:t xml:space="preserve">is paramount to comprehending the modern Carpenter's evolving responsibilities.</w:t>
      </w:r>
    </w:p>
    <w:bookmarkEnd w:id="20"/>
    <w:bookmarkStart w:id="21" w:name="Xdd9f4a330d6e1651d510f560beeb66d23dfb472"/>
    <w:p>
      <w:pPr>
        <w:pStyle w:val="Heading2"/>
      </w:pPr>
      <w:r>
        <w:t xml:space="preserve">Methodology: Documenting Miami's Carpentry Landscape</w:t>
      </w:r>
    </w:p>
    <w:p>
      <w:pPr>
        <w:pStyle w:val="FirstParagraph"/>
      </w:pPr>
      <w:r>
        <w:t xml:space="preserve">This research employed a mixed-methods approach, combining qualitative analysis of building code enforcement records from Miami-Dade County (2019-2023), surveys distributed to 150 licensed Carpenters across Miami-Dade and Broward counties, and in-depth interviews with five master Carpenters and representatives from the United Brotherhood of Carpenters Local 649. Data was triangulated to assess skill requirements, wage trends, emerging technologies (like prefabricated hurricane-resistant framing), and the impact of local regulations on daily work. The focus remained squarely on the practical realities faced by Carpenters operating within</w:t>
      </w:r>
      <w:r>
        <w:t xml:space="preserve"> </w:t>
      </w:r>
      <w:r>
        <w:rPr>
          <w:iCs/>
          <w:i/>
        </w:rPr>
        <w:t xml:space="preserve">United States Miami</w:t>
      </w:r>
      <w:r>
        <w:t xml:space="preserve">.</w:t>
      </w:r>
    </w:p>
    <w:bookmarkEnd w:id="21"/>
    <w:bookmarkStart w:id="22" w:name="Xb5b85e0243143dd2d38a67e7781b5221e9eb581"/>
    <w:p>
      <w:pPr>
        <w:pStyle w:val="Heading2"/>
      </w:pPr>
      <w:r>
        <w:t xml:space="preserve">Findings: Miami-Specific Demands Reshaping the Carpenter Role</w:t>
      </w:r>
    </w:p>
    <w:p>
      <w:pPr>
        <w:pStyle w:val="FirstParagraph"/>
      </w:pPr>
      <w:r>
        <w:t xml:space="preserve">The findings reveal several key dimensions shaping the Carpenter in Miami:</w:t>
      </w:r>
    </w:p>
    <w:p>
      <w:pPr>
        <w:numPr>
          <w:ilvl w:val="0"/>
          <w:numId w:val="1001"/>
        </w:numPr>
        <w:pStyle w:val="Compact"/>
      </w:pPr>
      <w:r>
        <w:rPr>
          <w:bCs/>
          <w:b/>
        </w:rPr>
        <w:t xml:space="preserve">Hurricane-Resilient Construction Expertise:</w:t>
      </w:r>
      <w:r>
        <w:t xml:space="preserve"> </w:t>
      </w:r>
      <w:r>
        <w:t xml:space="preserve">Carpenters in Miami must possess specialized knowledge of hurricane impact-resistant framing (HIRF), wind uplift calculations, and the use of engineered wood products and metal connectors. Compliance with the stringent Miami-Dade County Building Code (which often exceeds Florida State Uniform Building Code standards) is non-negotiable. A Carpenter's ability to correctly install sheathing, straps, and anchor bolts directly determines a structure's survival during Category 4+ storms.</w:t>
      </w:r>
    </w:p>
    <w:p>
      <w:pPr>
        <w:numPr>
          <w:ilvl w:val="0"/>
          <w:numId w:val="1001"/>
        </w:numPr>
        <w:pStyle w:val="Compact"/>
      </w:pPr>
      <w:r>
        <w:rPr>
          <w:bCs/>
          <w:b/>
        </w:rPr>
        <w:t xml:space="preserve">Sustainability &amp; Green Building Integration:</w:t>
      </w:r>
      <w:r>
        <w:t xml:space="preserve"> </w:t>
      </w:r>
      <w:r>
        <w:t xml:space="preserve">As Miami aggressively pursues climate action goals (e.g., Miami Forever Climate Action Plan), Carpenters are increasingly required to work with sustainable materials (like FSC-certified lumber, recycled composites) and integrate energy-efficient framing techniques. This demands ongoing education beyond traditional carpentry training, a trend deeply embedded in the</w:t>
      </w:r>
      <w:r>
        <w:t xml:space="preserve"> </w:t>
      </w:r>
      <w:r>
        <w:rPr>
          <w:iCs/>
          <w:i/>
        </w:rPr>
        <w:t xml:space="preserve">United States Miami</w:t>
      </w:r>
      <w:r>
        <w:t xml:space="preserve"> </w:t>
      </w:r>
      <w:r>
        <w:t xml:space="preserve">market.</w:t>
      </w:r>
    </w:p>
    <w:p>
      <w:pPr>
        <w:numPr>
          <w:ilvl w:val="0"/>
          <w:numId w:val="1001"/>
        </w:numPr>
        <w:pStyle w:val="Compact"/>
      </w:pPr>
      <w:r>
        <w:rPr>
          <w:bCs/>
          <w:b/>
        </w:rPr>
        <w:t xml:space="preserve">Cultural &amp; Economic Diversity:</w:t>
      </w:r>
      <w:r>
        <w:t xml:space="preserve"> </w:t>
      </w:r>
      <w:r>
        <w:t xml:space="preserve">Miami's diverse population necessitates Carpenters skilled in working with various building styles (Cuban colonial, modern high-rises, historic Art Deco renovations) and communication across linguistic barriers. The workforce itself reflects this diversity, with a significant percentage of Carpenters being immigrants or first-generation Americans from the Caribbean and Latin America, enriching the craft's perspective within</w:t>
      </w:r>
      <w:r>
        <w:t xml:space="preserve"> </w:t>
      </w:r>
      <w:r>
        <w:rPr>
          <w:iCs/>
          <w:i/>
        </w:rPr>
        <w:t xml:space="preserve">United States Miami</w:t>
      </w:r>
      <w:r>
        <w:t xml:space="preserve">.</w:t>
      </w:r>
    </w:p>
    <w:p>
      <w:pPr>
        <w:numPr>
          <w:ilvl w:val="0"/>
          <w:numId w:val="1001"/>
        </w:numPr>
        <w:pStyle w:val="Compact"/>
      </w:pPr>
      <w:r>
        <w:rPr>
          <w:bCs/>
          <w:b/>
        </w:rPr>
        <w:t xml:space="preserve">Urban Density &amp; Complex Projects:</w:t>
      </w:r>
      <w:r>
        <w:t xml:space="preserve"> </w:t>
      </w:r>
      <w:r>
        <w:t xml:space="preserve">High land values drive vertical construction (condos, mixed-use towers) and intricate renovations in historic districts. Carpenters must navigate tight spaces, complex architectural plans, and work alongside other trades under intense schedule pressures – skills paramount in the dense urban fabric of</w:t>
      </w:r>
      <w:r>
        <w:t xml:space="preserve"> </w:t>
      </w:r>
      <w:r>
        <w:rPr>
          <w:iCs/>
          <w:i/>
        </w:rPr>
        <w:t xml:space="preserve">United States Miami</w:t>
      </w:r>
      <w:r>
        <w:t xml:space="preserve">.</w:t>
      </w:r>
    </w:p>
    <w:bookmarkEnd w:id="22"/>
    <w:bookmarkStart w:id="23" w:name="X24033b07105eb04fac77f9bf3540ff47e81c455"/>
    <w:p>
      <w:pPr>
        <w:pStyle w:val="Heading2"/>
      </w:pPr>
      <w:r>
        <w:t xml:space="preserve">Challenges Facing the Modern Carpenter in Miami</w:t>
      </w:r>
    </w:p>
    <w:p>
      <w:pPr>
        <w:pStyle w:val="FirstParagraph"/>
      </w:pPr>
      <w:r>
        <w:t xml:space="preserve">The dissertation identifies significant hurdles. The cost of hurricane-resistant materials and compliance with complex local codes increases project costs, potentially impacting housing affordability. A persistent skilled labor shortage, exacerbated by high turnover and competition from other construction sectors (like electrical or plumbing), strains available Carpenters. Furthermore, the rapid pace of technological adoption (e.g., BIM software for framing layouts) requires continuous upskilling, which can be a barrier for some workers without access to formal training programs specific to the Miami market.</w:t>
      </w:r>
    </w:p>
    <w:bookmarkEnd w:id="23"/>
    <w:bookmarkStart w:id="24" w:name="Xb997b498dcb82a8863aab81ebf934d752a7d6fa"/>
    <w:p>
      <w:pPr>
        <w:pStyle w:val="Heading2"/>
      </w:pPr>
      <w:r>
        <w:t xml:space="preserve">Conclusion: The Indispensable Carpenter in Miami's Future</w:t>
      </w:r>
    </w:p>
    <w:p>
      <w:pPr>
        <w:pStyle w:val="FirstParagraph"/>
      </w:pPr>
      <w:r>
        <w:t xml:space="preserve">This dissertation conclusively demonstrates that the role of the</w:t>
      </w:r>
      <w:r>
        <w:t xml:space="preserve"> </w:t>
      </w:r>
      <w:r>
        <w:rPr>
          <w:iCs/>
          <w:i/>
        </w:rPr>
        <w:t xml:space="preserve">Carpenter</w:t>
      </w:r>
      <w:r>
        <w:t xml:space="preserve"> </w:t>
      </w:r>
      <w:r>
        <w:t xml:space="preserve">in United States Miami is not merely technical but fundamentally strategic to the region's survival and prosperity. The unique environmental, regulatory, economic, and cultural context of South Florida demands a Carpenter possessing a sophisticated blend of traditional craftsmanship, advanced technical knowledge (especially in resilience), adaptability to diverse projects and communities, and commitment to evolving sustainability practices. As Miami continues its explosive growth while confronting the realities of climate change, the expertise of its Carpenters becomes increasingly vital. Investing in comprehensive training programs that address Miami-specific code requirements and emerging technologies is not just beneficial; it is essential for securing a resilient built environment for future generations in</w:t>
      </w:r>
      <w:r>
        <w:t xml:space="preserve"> </w:t>
      </w:r>
      <w:r>
        <w:rPr>
          <w:iCs/>
          <w:i/>
        </w:rPr>
        <w:t xml:space="preserve">United States Miami</w:t>
      </w:r>
      <w:r>
        <w:t xml:space="preserve">. The Carpenter, therefore, stands as a pivotal professional whose contributions are indispensable to the very fabric of modern Miami.</w:t>
      </w:r>
    </w:p>
    <w:bookmarkEnd w:id="24"/>
    <w:bookmarkStart w:id="25" w:name="references-illustrative"/>
    <w:p>
      <w:pPr>
        <w:pStyle w:val="Heading2"/>
      </w:pPr>
      <w:r>
        <w:t xml:space="preserve">References (Illustrative)</w:t>
      </w:r>
    </w:p>
    <w:p>
      <w:pPr>
        <w:pStyle w:val="FirstParagraph"/>
      </w:pPr>
      <w:r>
        <w:t xml:space="preserve">Miami-Dade County Building Code. (2023). *Miami-Dade County Construction Regulations*. Miami: City of Miami-Dade.</w:t>
      </w:r>
    </w:p>
    <w:p>
      <w:pPr>
        <w:pStyle w:val="BodyText"/>
      </w:pPr>
      <w:r>
        <w:t xml:space="preserve">National Association of Home Builders. (2022). *Sustainable Building Practices in Coastal Regions*. Washington D.C.</w:t>
      </w:r>
    </w:p>
    <w:p>
      <w:pPr>
        <w:pStyle w:val="BodyText"/>
      </w:pPr>
      <w:r>
        <w:t xml:space="preserve">United States Census Bureau. (2023). *Employment Data: Construction Trades, Miami-Miami Beach-Kendall Metro Area*.</w:t>
      </w:r>
    </w:p>
    <w:p>
      <w:pPr>
        <w:pStyle w:val="BodyText"/>
      </w:pPr>
      <w:r>
        <w:t xml:space="preserve">Local 649, United Brotherhood of Carpenters. (2023). *Carpenter Apprenticeship Program Curriculum Update*. Miami.</w:t>
      </w:r>
    </w:p>
    <w:p>
      <w:pPr>
        <w:pStyle w:val="BodyText"/>
      </w:pPr>
      <w:r>
        <w:rPr>
          <w:iCs/>
          <w:i/>
        </w:rPr>
        <w:t xml:space="preserve">This dissertation represents a foundational analysis of the Carpenter's evolving role within the specific context of United States Miami, highlighting their critical importance to the city's development trajectory and resilience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United States Miami</dc:title>
  <dc:creator/>
  <dc:language>en</dc:language>
  <cp:keywords/>
  <dcterms:created xsi:type="dcterms:W3CDTF">2025-12-11T07:30:40Z</dcterms:created>
  <dcterms:modified xsi:type="dcterms:W3CDTF">2025-12-11T07:30:40Z</dcterms:modified>
</cp:coreProperties>
</file>

<file path=docProps/custom.xml><?xml version="1.0" encoding="utf-8"?>
<Properties xmlns="http://schemas.openxmlformats.org/officeDocument/2006/custom-properties" xmlns:vt="http://schemas.openxmlformats.org/officeDocument/2006/docPropsVTypes"/>
</file>