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1900ec1ff0fce1117db7511623f38bd6914bd1c"/>
    <w:p>
      <w:pPr>
        <w:pStyle w:val="Heading1"/>
      </w:pPr>
      <w:r>
        <w:t xml:space="preserve">Dissertation: The Indispensable Craftsmanship of the Carpenter in United States New York City</w:t>
      </w:r>
    </w:p>
    <w:bookmarkStart w:id="20" w:name="abstract"/>
    <w:p>
      <w:pPr>
        <w:pStyle w:val="Heading2"/>
      </w:pPr>
      <w:r>
        <w:t xml:space="preserve">Abstract</w:t>
      </w:r>
    </w:p>
    <w:p>
      <w:pPr>
        <w:pStyle w:val="FirstParagraph"/>
      </w:pPr>
      <w:r>
        <w:t xml:space="preserve">This Dissertation critically examines the evolving role, challenges, and significance of the Carpenter within the construction and renovation landscape of United States New York City. As one of the most dynamic urban environments in global history, New York City demands exceptional craftsmanship from its skilled tradespeople. This research underscores how the Carpenter—a foundational pillar of American infrastructure—adapts to unique metropolitan pressures while preserving historical integrity and driving sustainable development. Through analysis of industry trends, regulatory frameworks, and labor dynamics specific to New York City, this Dissertation establishes the Carpenter’s irreplaceable contribution to the city’s identity and future.</w:t>
      </w:r>
    </w:p>
    <w:bookmarkEnd w:id="20"/>
    <w:bookmarkStart w:id="21" w:name="introduction"/>
    <w:p>
      <w:pPr>
        <w:pStyle w:val="Heading2"/>
      </w:pPr>
      <w:r>
        <w:t xml:space="preserve">Introduction</w:t>
      </w:r>
    </w:p>
    <w:p>
      <w:pPr>
        <w:pStyle w:val="FirstParagraph"/>
      </w:pPr>
      <w:r>
        <w:t xml:space="preserve">New York City stands as a testament to human ambition, where skylines shift with each passing decade. Within this relentless evolution, the Carpenter remains at the heart of construction and preservation. This Dissertation delves into the multifaceted role of the Carpenter in United States New York City, arguing that their expertise transcends mere manual labor—it is an art form essential to urban resilience. From rebuilding after historical disasters like Hurricane Sandy to crafting bespoke interiors in iconic brownstones, Carpenters are the unsung architects of daily life across the five boroughs. This work contextualizes their profession within the economic, cultural, and regulatory fabric of New York City, emphasizing its relevance in 21st-century urban America.</w:t>
      </w:r>
    </w:p>
    <w:bookmarkEnd w:id="21"/>
    <w:bookmarkStart w:id="22" w:name="X0dc791309db99bf08bcbeb86f9ccf0893d2a5b7"/>
    <w:p>
      <w:pPr>
        <w:pStyle w:val="Heading2"/>
      </w:pPr>
      <w:r>
        <w:t xml:space="preserve">Historical Context: Carpenters Shaping a Metropolis</w:t>
      </w:r>
    </w:p>
    <w:p>
      <w:pPr>
        <w:pStyle w:val="FirstParagraph"/>
      </w:pPr>
      <w:r>
        <w:t xml:space="preserve">The legacy of the Carpenter in New York City dates to colonial times. Early settlers relied on skilled Carpenters to construct homes, warehouses, and public infrastructure along the Hudson River. By the 19th century, Carpenters were instrumental in erecting landmarks like Grace Church (1846) and the Brooklyn Bridge (completed 1883), blending craftsmanship with engineering innovation. The Great Fire of New York City in 1835 accelerated demand for fire-resistant woodwork, pushing Carpenters toward adopting safer techniques. This Dissertation traces how each era—from tenement building to Art Deco skyscrapers—demanded specialized carpentry skills, establishing a lineage of expertise that continues today. In the United States context, New York City’s unique density and historical layers make its Carpenter workforce indispensable for maintaining architectural continuity.</w:t>
      </w:r>
    </w:p>
    <w:bookmarkEnd w:id="22"/>
    <w:bookmarkStart w:id="23" w:name="X43bb3dadc5beb01f57ad0fbed14815511fd8678"/>
    <w:p>
      <w:pPr>
        <w:pStyle w:val="Heading2"/>
      </w:pPr>
      <w:r>
        <w:t xml:space="preserve">Contemporary Challenges in United States New York City</w:t>
      </w:r>
    </w:p>
    <w:p>
      <w:pPr>
        <w:pStyle w:val="FirstParagraph"/>
      </w:pPr>
      <w:r>
        <w:t xml:space="preserve">Modern Carpenters in New York City operate within a high-stakes environment defined by strict building codes (such as the NYC Building Code), escalating material costs, and fierce competition. This Dissertation identifies three critical pressures:</w:t>
      </w:r>
    </w:p>
    <w:p>
      <w:pPr>
        <w:numPr>
          <w:ilvl w:val="0"/>
          <w:numId w:val="1001"/>
        </w:numPr>
        <w:pStyle w:val="Compact"/>
      </w:pPr>
      <w:r>
        <w:rPr>
          <w:bCs/>
          <w:b/>
        </w:rPr>
        <w:t xml:space="preserve">Regulatory Complexity:</w:t>
      </w:r>
      <w:r>
        <w:t xml:space="preserve"> </w:t>
      </w:r>
      <w:r>
        <w:t xml:space="preserve">NYC’s code requires Carpenters to navigate nuanced zoning laws, accessibility mandates (ADA compliance), and historic preservation guidelines for landmarks like those in the Greenwich Village Historic District.</w:t>
      </w:r>
    </w:p>
    <w:p>
      <w:pPr>
        <w:numPr>
          <w:ilvl w:val="0"/>
          <w:numId w:val="1001"/>
        </w:numPr>
        <w:pStyle w:val="Compact"/>
      </w:pPr>
      <w:r>
        <w:rPr>
          <w:bCs/>
          <w:b/>
        </w:rPr>
        <w:t xml:space="preserve">Economic Pressures:</w:t>
      </w:r>
      <w:r>
        <w:t xml:space="preserve"> </w:t>
      </w:r>
      <w:r>
        <w:t xml:space="preserve">Rising costs of lumber (e.g., softwood prices increased by 28% between 2021-2023) strain small carpentry firms. Many Carpenters now balance residential renovations with commercial projects to sustain livelihoods.</w:t>
      </w:r>
    </w:p>
    <w:p>
      <w:pPr>
        <w:numPr>
          <w:ilvl w:val="0"/>
          <w:numId w:val="1001"/>
        </w:numPr>
        <w:pStyle w:val="Compact"/>
      </w:pPr>
      <w:r>
        <w:rPr>
          <w:bCs/>
          <w:b/>
        </w:rPr>
        <w:t xml:space="preserve">Sustainability Demands:</w:t>
      </w:r>
      <w:r>
        <w:t xml:space="preserve"> </w:t>
      </w:r>
      <w:r>
        <w:t xml:space="preserve">The city’s Climate Mobilization Act (Local Law 97) pushes Carpenters toward eco-friendly practices—using reclaimed wood, minimizing waste, and integrating energy-efficient framing—demanding continuous upskilling.</w:t>
      </w:r>
    </w:p>
    <w:bookmarkEnd w:id="23"/>
    <w:bookmarkStart w:id="24" w:name="educational-pathways-and-skill-evolution"/>
    <w:p>
      <w:pPr>
        <w:pStyle w:val="Heading2"/>
      </w:pPr>
      <w:r>
        <w:t xml:space="preserve">Educational Pathways and Skill Evolution</w:t>
      </w:r>
    </w:p>
    <w:p>
      <w:pPr>
        <w:pStyle w:val="FirstParagraph"/>
      </w:pPr>
      <w:r>
        <w:t xml:space="preserve">Unlike many professions, becoming a Carpenter in New York City typically requires hands-on training via apprenticeship programs. This Dissertation highlights the critical role of unions like Carpenters Local 178 (affiliated with the United Brotherhood of Carpenters) and partnerships with institutions such as NYC College of Technology. Apprentices undergo 4+ years of classroom instruction and on-site work, mastering digital tools (e.g., BIM software for precision framing) alongside traditional techniques. The shift toward "green carpentry" has made certifications in sustainable building practices (like LEED accreditation) increasingly vital. As New York City prioritizes affordable housing—aiming to build 300,000 new units by 2035—the Carpenter’s ability to adapt to modular construction and rapid assembly methods becomes pivotal.</w:t>
      </w:r>
    </w:p>
    <w:bookmarkEnd w:id="24"/>
    <w:bookmarkStart w:id="25" w:name="the-carpenter-as-cultural-custodian"/>
    <w:p>
      <w:pPr>
        <w:pStyle w:val="Heading2"/>
      </w:pPr>
      <w:r>
        <w:t xml:space="preserve">The Carpenter as Cultural Custodian</w:t>
      </w:r>
    </w:p>
    <w:p>
      <w:pPr>
        <w:pStyle w:val="FirstParagraph"/>
      </w:pPr>
      <w:r>
        <w:t xml:space="preserve">Beyond structural work, Carpenters in New York City serve as cultural custodians. Historic districts like Brooklyn Heights require Carpenters to replicate original craftsmanship—such as hand-carved window frames or ornate staircases—using period-appropriate methods. This Dissertation emphasizes that each repair or renovation is a dialogue between past and present; for instance, the restoration of the 1907 Woolworth Building’s woodwork required Carpenters to source rare hardwoods and revive vanished techniques. In a city where heritage shapes identity, the Carpenter bridges history and progress, ensuring neighborhoods retain their soul amid modernization.</w:t>
      </w:r>
    </w:p>
    <w:bookmarkEnd w:id="25"/>
    <w:bookmarkStart w:id="26" w:name="X3f31873e4248f92a3764b43909dccce27ecc06a"/>
    <w:p>
      <w:pPr>
        <w:pStyle w:val="Heading2"/>
      </w:pPr>
      <w:r>
        <w:t xml:space="preserve">Future Outlook: The Carpenter in United States New York City</w:t>
      </w:r>
    </w:p>
    <w:p>
      <w:pPr>
        <w:pStyle w:val="FirstParagraph"/>
      </w:pPr>
      <w:r>
        <w:t xml:space="preserve">Looking ahead, this Dissertation posits that the Carpenter’s role will expand beyond construction into urban innovation. With NYC investing $1 billion annually in climate-resilient infrastructure (per Mayor Adams’ 2030 Climate Plan), Carpenters will lead in projects like "living building" facades and stormwater management systems. Technology, too, will transform their craft: AI-assisted design tools may soon optimize material use for Carpenters working on high-rises like Hudson Yards. However, workforce diversity remains a challenge; only 8% of NYC Carpenters are women (BLS 2023). Addressing this gap through targeted apprenticeships is critical for the profession’s long-term vitality.</w:t>
      </w:r>
    </w:p>
    <w:bookmarkEnd w:id="26"/>
    <w:bookmarkStart w:id="27" w:name="conclusion"/>
    <w:p>
      <w:pPr>
        <w:pStyle w:val="Heading2"/>
      </w:pPr>
      <w:r>
        <w:t xml:space="preserve">Conclusion</w:t>
      </w:r>
    </w:p>
    <w:p>
      <w:pPr>
        <w:pStyle w:val="FirstParagraph"/>
      </w:pPr>
      <w:r>
        <w:t xml:space="preserve">This Dissertation affirms that the Carpenter is not merely a tradesperson but a cornerstone of United States New York City’s physical and cultural ecosystem. From colonial-era timber frames to carbon-neutral skyscrapers, their work defines the city’s skyline and soul. As New York City confronts housing crises, climate threats, and historic preservation imperatives, the Carpenter’s adaptability—rooted in tradition yet embracing innovation—remains unmatched. For policymakers, educators, and urban planners alike: investing in this profession is not optional; it is fundamental to sustaining a resilient, inclusive city. The future of New York City depends on the hands that build it—and no role embodies this truth more profoundly than that of the Carpenter.</w:t>
      </w:r>
    </w:p>
    <w:bookmarkEnd w:id="27"/>
    <w:bookmarkStart w:id="28" w:name="references"/>
    <w:p>
      <w:pPr>
        <w:pStyle w:val="Heading2"/>
      </w:pPr>
      <w:r>
        <w:t xml:space="preserve">References</w:t>
      </w:r>
    </w:p>
    <w:p>
      <w:pPr>
        <w:pStyle w:val="FirstParagraph"/>
      </w:pPr>
      <w:r>
        <w:t xml:space="preserve">New York City Department of Buildings. (2023). *Building Code Compliance Guidelines*.</w:t>
      </w:r>
      <w:r>
        <w:t xml:space="preserve"> </w:t>
      </w:r>
      <w:r>
        <w:t xml:space="preserve">United States Bureau of Labor Statistics. (2023). *Occupational Outlook Handbook: Carpenters*.</w:t>
      </w:r>
      <w:r>
        <w:t xml:space="preserve"> </w:t>
      </w:r>
      <w:r>
        <w:t xml:space="preserve">New York City Economic Development Corporation. (2024). *Affordable Housing Construction Report*.</w:t>
      </w:r>
      <w:r>
        <w:t xml:space="preserve"> </w:t>
      </w:r>
      <w:r>
        <w:t xml:space="preserve">Green Building Council of New York. (2023). *Sustainable Carpentry Practices in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Carpenter in United States New York City</dc:title>
  <dc:creator/>
  <cp:keywords/>
  <dcterms:created xsi:type="dcterms:W3CDTF">2026-07-21T14:41:03Z</dcterms:created>
  <dcterms:modified xsi:type="dcterms:W3CDTF">2026-07-21T14:41:03Z</dcterms:modified>
</cp:coreProperties>
</file>

<file path=docProps/custom.xml><?xml version="1.0" encoding="utf-8"?>
<Properties xmlns="http://schemas.openxmlformats.org/officeDocument/2006/custom-properties" xmlns:vt="http://schemas.openxmlformats.org/officeDocument/2006/docPropsVTypes"/>
</file>