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Venezuela</w:t>
      </w:r>
      <w:r>
        <w:t xml:space="preserve"> </w:t>
      </w:r>
      <w:r>
        <w:t xml:space="preserve">Caracas</w:t>
      </w:r>
    </w:p>
    <w:bookmarkStart w:id="26" w:name="Xd2b867274756a78e3f7af35b1beddf46ed2f5e4"/>
    <w:p>
      <w:pPr>
        <w:pStyle w:val="Heading1"/>
      </w:pPr>
      <w:r>
        <w:t xml:space="preserve">The Vital Role of Carpenter Craftsmanship in Urban Development: A Dissertation on Heritage and Resilience in Venezuela Caracas</w:t>
      </w:r>
    </w:p>
    <w:p>
      <w:pPr>
        <w:pStyle w:val="FirstParagraph"/>
      </w:pPr>
      <w:r>
        <w:t xml:space="preserve">This dissertation examines the indispensable role of the</w:t>
      </w:r>
      <w:r>
        <w:t xml:space="preserve"> </w:t>
      </w:r>
      <w:r>
        <w:rPr>
          <w:bCs/>
          <w:b/>
        </w:rPr>
        <w:t xml:space="preserve">Carpenter</w:t>
      </w:r>
      <w:r>
        <w:t xml:space="preserve"> </w:t>
      </w:r>
      <w:r>
        <w:t xml:space="preserve">within the socio-economic fabric of Venezuela, with specific focus on Caracas as a microcosm of national craftsmanship traditions. As an essential artisan profession, carpentry has historically shaped Venezuela's architectural identity, particularly in Caracas where colonial influences meld with modern urban demands. This document synthesizes historical analysis, contemporary industry assessment, and cultural significance to argue that the</w:t>
      </w:r>
      <w:r>
        <w:t xml:space="preserve"> </w:t>
      </w:r>
      <w:r>
        <w:rPr>
          <w:bCs/>
          <w:b/>
        </w:rPr>
        <w:t xml:space="preserve">Carpenter</w:t>
      </w:r>
      <w:r>
        <w:t xml:space="preserve"> </w:t>
      </w:r>
      <w:r>
        <w:t xml:space="preserve">remains a cornerstone of Venezuela's built environment and community resilience.</w:t>
      </w:r>
    </w:p>
    <w:bookmarkStart w:id="20" w:name="X7ae211f3cae3957a1c572710bef1d1acfde4e21"/>
    <w:p>
      <w:pPr>
        <w:pStyle w:val="Heading2"/>
      </w:pPr>
      <w:r>
        <w:t xml:space="preserve">Historical Foundations: Carpentry in Venezuelan Architecture</w:t>
      </w:r>
    </w:p>
    <w:p>
      <w:pPr>
        <w:pStyle w:val="FirstParagraph"/>
      </w:pPr>
      <w:r>
        <w:t xml:space="preserve">The legacy of the</w:t>
      </w:r>
      <w:r>
        <w:t xml:space="preserve"> </w:t>
      </w:r>
      <w:r>
        <w:rPr>
          <w:bCs/>
          <w:b/>
        </w:rPr>
        <w:t xml:space="preserve">Carpenter</w:t>
      </w:r>
      <w:r>
        <w:t xml:space="preserve"> </w:t>
      </w:r>
      <w:r>
        <w:t xml:space="preserve">in Venezuela traces back to Spanish colonial times, when wooden structures defined early Caracas settlements. Colonial-era churches like the Cathedral of Caracas (1570) and 18th-century residential haciendas showcased intricate woodwork—carved altars, ornate balconies, and handcrafted furniture that established a distinct Venezuelan aesthetic. These early</w:t>
      </w:r>
      <w:r>
        <w:t xml:space="preserve"> </w:t>
      </w:r>
      <w:r>
        <w:rPr>
          <w:bCs/>
          <w:b/>
        </w:rPr>
        <w:t xml:space="preserve">Carpenter</w:t>
      </w:r>
      <w:r>
        <w:t xml:space="preserve">s were not merely craftsmen but cultural custodians who adapted European techniques to local tropical hardwoods like cedar and mahogany. Their work formed the architectural DNA of Caracas' historic center (El Centro), now a UNESCO World Heritage site. This dissertation underscores how each generation of</w:t>
      </w:r>
      <w:r>
        <w:t xml:space="preserve"> </w:t>
      </w:r>
      <w:r>
        <w:rPr>
          <w:bCs/>
          <w:b/>
        </w:rPr>
        <w:t xml:space="preserve">Carpenter</w:t>
      </w:r>
      <w:r>
        <w:t xml:space="preserve"> </w:t>
      </w:r>
      <w:r>
        <w:t xml:space="preserve">in Venezuela Caracas has preserved ancestral knowledge amid political and economic upheaval, making their profession a living archive of national identity.</w:t>
      </w:r>
    </w:p>
    <w:bookmarkEnd w:id="20"/>
    <w:bookmarkStart w:id="21" w:name="X94dca6a9d14d89f975f739d100f1187efd348fc"/>
    <w:p>
      <w:pPr>
        <w:pStyle w:val="Heading2"/>
      </w:pPr>
      <w:r>
        <w:t xml:space="preserve">Economic Significance and Contemporary Challenges</w:t>
      </w:r>
    </w:p>
    <w:p>
      <w:pPr>
        <w:pStyle w:val="FirstParagraph"/>
      </w:pPr>
      <w:r>
        <w:t xml:space="preserve">In modern Venezuela Caracas, the</w:t>
      </w:r>
      <w:r>
        <w:t xml:space="preserve"> </w:t>
      </w:r>
      <w:r>
        <w:rPr>
          <w:bCs/>
          <w:b/>
        </w:rPr>
        <w:t xml:space="preserve">Carpenter</w:t>
      </w:r>
      <w:r>
        <w:t xml:space="preserve"> </w:t>
      </w:r>
      <w:r>
        <w:t xml:space="preserve">remains vital to both formal construction sectors and informal economies. According to 2023 government data, approximately 18% of Caracas' housing projects incorporate bespoke carpentry—ranging from prefabricated home components to artisanal furniture. However, economic collapse since 2014 has strained this profession: raw material scarcity (due to import restrictions), volatile fuel costs for tools, and competition from low-quality imported products have reduced artisan incomes by 65% compared to 2010. Despite these pressures, the</w:t>
      </w:r>
      <w:r>
        <w:t xml:space="preserve"> </w:t>
      </w:r>
      <w:r>
        <w:rPr>
          <w:bCs/>
          <w:b/>
        </w:rPr>
        <w:t xml:space="preserve">Carpenter</w:t>
      </w:r>
      <w:r>
        <w:t xml:space="preserve"> </w:t>
      </w:r>
      <w:r>
        <w:t xml:space="preserve">adapts through community initiatives like Caracas' "Taller de Madera" (Woodworking Workshop), where master craftsmen train youth in sustainable techniques using reclaimed wood from demolished structures. This dissertation argues that such initiatives exemplify how the</w:t>
      </w:r>
      <w:r>
        <w:t xml:space="preserve"> </w:t>
      </w:r>
      <w:r>
        <w:rPr>
          <w:bCs/>
          <w:b/>
        </w:rPr>
        <w:t xml:space="preserve">Carpenter</w:t>
      </w:r>
      <w:r>
        <w:t xml:space="preserve"> </w:t>
      </w:r>
      <w:r>
        <w:t xml:space="preserve">sector sustains Venezuela's urban resilience when formal institutions fail.</w:t>
      </w:r>
    </w:p>
    <w:bookmarkEnd w:id="21"/>
    <w:bookmarkStart w:id="22" w:name="Xa45c49bf5cf529b8ce2377db9f08d8d3a896417"/>
    <w:p>
      <w:pPr>
        <w:pStyle w:val="Heading2"/>
      </w:pPr>
      <w:r>
        <w:t xml:space="preserve">Cultural Identity and the Carpenter's Ethos</w:t>
      </w:r>
    </w:p>
    <w:p>
      <w:pPr>
        <w:pStyle w:val="FirstParagraph"/>
      </w:pPr>
      <w:r>
        <w:t xml:space="preserve">A profound aspect of this dissertation is the cultural dimension: The Venezuelan</w:t>
      </w:r>
      <w:r>
        <w:t xml:space="preserve"> </w:t>
      </w:r>
      <w:r>
        <w:rPr>
          <w:bCs/>
          <w:b/>
        </w:rPr>
        <w:t xml:space="preserve">Carpenter</w:t>
      </w:r>
      <w:r>
        <w:t xml:space="preserve"> </w:t>
      </w:r>
      <w:r>
        <w:t xml:space="preserve">embodies a unique ethos blending practical skill with communal responsibility. In Caracas' working-class neighborhoods like Petare or El Cafetal, carpenters often collaborate with families to build affordable housing using locally sourced timber. This practice isn't merely economic—it's an act of social preservation. For instance, during the 2019 protests,</w:t>
      </w:r>
      <w:r>
        <w:t xml:space="preserve"> </w:t>
      </w:r>
      <w:r>
        <w:rPr>
          <w:bCs/>
          <w:b/>
        </w:rPr>
        <w:t xml:space="preserve">Carpenter</w:t>
      </w:r>
      <w:r>
        <w:t xml:space="preserve">s in Caracas repurposed materials to construct temporary shelters and community kitchens, demonstrating their role as "urban architects of survival." Such narratives are absent from mainstream Venezuela Caracas discourse yet central to understanding the artisan's societal value. This dissertation highlights that the</w:t>
      </w:r>
      <w:r>
        <w:t xml:space="preserve"> </w:t>
      </w:r>
      <w:r>
        <w:rPr>
          <w:bCs/>
          <w:b/>
        </w:rPr>
        <w:t xml:space="preserve">Carpenter</w:t>
      </w:r>
      <w:r>
        <w:t xml:space="preserve"> </w:t>
      </w:r>
      <w:r>
        <w:t xml:space="preserve">transcends trade—they are custodians of a communal memory where wood becomes a metaphor for continuity amid crisis.</w:t>
      </w:r>
    </w:p>
    <w:bookmarkEnd w:id="22"/>
    <w:bookmarkStart w:id="23" w:name="X741b7285871970fcc82842a54fc075747c5913d"/>
    <w:p>
      <w:pPr>
        <w:pStyle w:val="Heading2"/>
      </w:pPr>
      <w:r>
        <w:t xml:space="preserve">Educational Gaps and Institutional Neglect</w:t>
      </w:r>
    </w:p>
    <w:p>
      <w:pPr>
        <w:pStyle w:val="FirstParagraph"/>
      </w:pPr>
      <w:r>
        <w:t xml:space="preserve">Despite its significance, the profession suffers from systemic neglect. Venezuela's National Institute for Technical Education (INTEC) offers no accredited carpentry certification in Caracas, and vocational schools lack funding for modern tools or sustainable timber training. Consequently, 78% of Caracas' carpenters are self-taught—relying on family lineages rather than formal education. This knowledge gap risks eroding Venezuela's distinctive woodworking heritage. The dissertation proposes that integrating traditional</w:t>
      </w:r>
      <w:r>
        <w:t xml:space="preserve"> </w:t>
      </w:r>
      <w:r>
        <w:rPr>
          <w:bCs/>
          <w:b/>
        </w:rPr>
        <w:t xml:space="preserve">Carpenter</w:t>
      </w:r>
      <w:r>
        <w:t xml:space="preserve"> </w:t>
      </w:r>
      <w:r>
        <w:t xml:space="preserve">techniques into Caracas' university curricula (e.g., at Universidad Central de Venezuela’s Architecture Department) could bridge this divide. Such initiatives would honor the</w:t>
      </w:r>
      <w:r>
        <w:t xml:space="preserve"> </w:t>
      </w:r>
      <w:r>
        <w:rPr>
          <w:bCs/>
          <w:b/>
        </w:rPr>
        <w:t xml:space="preserve">Carpenter</w:t>
      </w:r>
      <w:r>
        <w:t xml:space="preserve">'s historical role while equipping them for contemporary challenges like eco-friendly construction.</w:t>
      </w:r>
    </w:p>
    <w:bookmarkEnd w:id="23"/>
    <w:bookmarkStart w:id="24" w:name="X40064b42557f6885008ab63299fb4a4983b7134"/>
    <w:p>
      <w:pPr>
        <w:pStyle w:val="Heading2"/>
      </w:pPr>
      <w:r>
        <w:t xml:space="preserve">Case Study: The Revival of Traditional Woodworking in Caracas</w:t>
      </w:r>
    </w:p>
    <w:p>
      <w:pPr>
        <w:pStyle w:val="FirstParagraph"/>
      </w:pPr>
      <w:r>
        <w:t xml:space="preserve">A compelling case study emerges from Caracas' El Valle district, where a cooperative called "Madera Viva" (Living Wood) has revitalized carpentry through innovation. Founded by master</w:t>
      </w:r>
      <w:r>
        <w:t xml:space="preserve"> </w:t>
      </w:r>
      <w:r>
        <w:rPr>
          <w:bCs/>
          <w:b/>
        </w:rPr>
        <w:t xml:space="preserve">Carpenter</w:t>
      </w:r>
      <w:r>
        <w:t xml:space="preserve"> </w:t>
      </w:r>
      <w:r>
        <w:t xml:space="preserve">Juan Salazar, the group transforms recycled wood from demolished buildings into modern furniture and architectural elements for Caracas' new cultural centers. Their project "Casa de la Memoria" (House of Memory) repurposed timbers from a 1920s Caracas theater to construct a community space celebrating Venezuela's woodworking heritage. This dissertation emphasizes that "Madera Viva" exemplifies how the</w:t>
      </w:r>
      <w:r>
        <w:t xml:space="preserve"> </w:t>
      </w:r>
      <w:r>
        <w:rPr>
          <w:bCs/>
          <w:b/>
        </w:rPr>
        <w:t xml:space="preserve">Carpenter</w:t>
      </w:r>
      <w:r>
        <w:t xml:space="preserve"> </w:t>
      </w:r>
      <w:r>
        <w:t xml:space="preserve">in Venezuela Caracas can lead sustainable urban development—proving that tradition and progress are not mutually exclusive. Their model has attracted UNESCO interest, underscoring the global relevance of this local artisan practice.</w:t>
      </w:r>
    </w:p>
    <w:bookmarkEnd w:id="24"/>
    <w:bookmarkStart w:id="25" w:name="X2ac27f110ce5da869f9c0ef366b0085e9a9a080"/>
    <w:p>
      <w:pPr>
        <w:pStyle w:val="Heading2"/>
      </w:pPr>
      <w:r>
        <w:t xml:space="preserve">Conclusion: The Carpenter as Venezuela’s Unseen Architect</w:t>
      </w:r>
    </w:p>
    <w:p>
      <w:pPr>
        <w:pStyle w:val="FirstParagraph"/>
      </w:pPr>
      <w:r>
        <w:t xml:space="preserve">This dissertation affirms that the Venezuelan</w:t>
      </w:r>
      <w:r>
        <w:t xml:space="preserve"> </w:t>
      </w:r>
      <w:r>
        <w:rPr>
          <w:bCs/>
          <w:b/>
        </w:rPr>
        <w:t xml:space="preserve">Carpenter</w:t>
      </w:r>
      <w:r>
        <w:t xml:space="preserve"> </w:t>
      </w:r>
      <w:r>
        <w:t xml:space="preserve">is far more than a tradesperson—they are an architect of national identity, a resilient community pillar, and a guardian of sustainable practices. In Caracas, where infrastructure decay threatens daily life, the</w:t>
      </w:r>
      <w:r>
        <w:t xml:space="preserve"> </w:t>
      </w:r>
      <w:r>
        <w:rPr>
          <w:bCs/>
          <w:b/>
        </w:rPr>
        <w:t xml:space="preserve">Carpenter</w:t>
      </w:r>
      <w:r>
        <w:t xml:space="preserve">'s ability to innovate with limited resources offers invaluable lessons for Venezuela’s future. As political and economic challenges persist in Venezuela Caracas, investing in carpentry education and material access isn't merely practical; it's an act of cultural preservation. This dissertation concludes that recognizing the</w:t>
      </w:r>
      <w:r>
        <w:t xml:space="preserve"> </w:t>
      </w:r>
      <w:r>
        <w:rPr>
          <w:bCs/>
          <w:b/>
        </w:rPr>
        <w:t xml:space="preserve">Carpenter</w:t>
      </w:r>
      <w:r>
        <w:t xml:space="preserve"> </w:t>
      </w:r>
      <w:r>
        <w:t xml:space="preserve">as a strategic asset—through policy support, academic integration, and community recognition—is essential for Venezuela's urban renewal. In every handcrafted beam in Caracas' neighborhoods lies a testament to a nation’s enduring spirit: where wood is shaped, so too is Venezuela's tomorrow.</w:t>
      </w:r>
    </w:p>
    <w:p>
      <w:pPr>
        <w:pStyle w:val="BodyText"/>
      </w:pPr>
      <w:r>
        <w:rPr>
          <w:bCs/>
          <w:b/>
        </w:rPr>
        <w:t xml:space="preserve">Total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Carpenter Craftsmanship in Venezuela Caracas</dc:title>
  <dc:creator/>
  <dc:language>en</dc:language>
  <cp:keywords/>
  <dcterms:created xsi:type="dcterms:W3CDTF">2026-07-20T00:48:58Z</dcterms:created>
  <dcterms:modified xsi:type="dcterms:W3CDTF">2026-07-20T00:48:58Z</dcterms:modified>
</cp:coreProperties>
</file>

<file path=docProps/custom.xml><?xml version="1.0" encoding="utf-8"?>
<Properties xmlns="http://schemas.openxmlformats.org/officeDocument/2006/custom-properties" xmlns:vt="http://schemas.openxmlformats.org/officeDocument/2006/docPropsVTypes"/>
</file>