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Canada</w:t>
      </w:r>
      <w:r>
        <w:t xml:space="preserve"> </w:t>
      </w:r>
      <w:r>
        <w:t xml:space="preserve">Vancouver</w:t>
      </w:r>
    </w:p>
    <w:bookmarkStart w:id="30" w:name="Xc7849e5beeeee45c84c244b9cdeec590ea4ef6b"/>
    <w:p>
      <w:pPr>
        <w:pStyle w:val="Heading1"/>
      </w:pPr>
      <w:r>
        <w:t xml:space="preserve">Optimizing IT Infrastructure through Chef Automation: A Dissertation on Deployment Strategies in Canada Vancouver</w:t>
      </w:r>
    </w:p>
    <w:p>
      <w:pPr>
        <w:pStyle w:val="FirstParagraph"/>
      </w:pPr>
      <w:r>
        <w:rPr>
          <w:bCs/>
          <w:b/>
        </w:rPr>
        <w:t xml:space="preserve">Abstract:</w:t>
      </w:r>
      <w:r>
        <w:t xml:space="preserve"> </w:t>
      </w:r>
      <w:r>
        <w:t xml:space="preserve">This dissertation examines the strategic implementation of Chef—a leading configuration management tool—in the dynamic technology ecosystem of Canada Vancouver. With Vancouver emerging as a pivotal hub for tech innovation in Western Canada, this study analyzes how Chef addresses critical infrastructure challenges faced by enterprises across diverse sectors within this region. The research synthesizes industry case studies, technical assessments, and market analysis to establish best practices for Chef adoption that align with Vancouver's unique business landscape.</w:t>
      </w:r>
    </w:p>
    <w:bookmarkStart w:id="20" w:name="Xc3c2331c1d81050c905f22f0ebf9851cfc2c631"/>
    <w:p>
      <w:pPr>
        <w:pStyle w:val="Heading2"/>
      </w:pPr>
      <w:r>
        <w:t xml:space="preserve">1. Introduction: The Imperative for Infrastructure Automation in Canada Vancouver</w:t>
      </w:r>
    </w:p>
    <w:p>
      <w:pPr>
        <w:pStyle w:val="FirstParagraph"/>
      </w:pPr>
      <w:r>
        <w:t xml:space="preserve">The rapid expansion of Vancouver's tech sector has intensified demand for scalable, reliable infrastructure management solutions. As Canada's third-largest tech cluster after Toronto and Montreal, Vancouver hosts over 500 technology companies including major players like Hootsuite, Slack Technologies (now Salesforce), and numerous scale-ups in AI and fintech. This dissertation argues that Chef—the open-source configuration management platform—has become indispensable for organizations operating within Canada Vancouver seeking to overcome operational inefficiencies. Unlike legacy manual processes, Chef enables consistent, version-controlled infrastructure as code (IaC), directly addressing Vancouver's need for agile deployment in a competitive market.</w:t>
      </w:r>
    </w:p>
    <w:bookmarkEnd w:id="20"/>
    <w:bookmarkStart w:id="21" w:name="Xe941ba261530fdbbf3802f2f9e62246844718c4"/>
    <w:p>
      <w:pPr>
        <w:pStyle w:val="Heading2"/>
      </w:pPr>
      <w:r>
        <w:t xml:space="preserve">2. Chef: Technical Foundation and Strategic Relevance</w:t>
      </w:r>
    </w:p>
    <w:p>
      <w:pPr>
        <w:pStyle w:val="FirstParagraph"/>
      </w:pPr>
      <w:r>
        <w:t xml:space="preserve">At its core, Chef is a powerful automation framework that transforms infrastructure provisioning into repeatable, auditable processes through Ruby-based recipes and cookbooks. For enterprises in Canada Vancouver—where regulatory compliance (e.g., PIPEDA), cloud migration (primarily AWS Vancouver regions), and multi-environment deployments are common—Chef provides critical advantages:</w:t>
      </w:r>
    </w:p>
    <w:p>
      <w:pPr>
        <w:numPr>
          <w:ilvl w:val="0"/>
          <w:numId w:val="1001"/>
        </w:numPr>
        <w:pStyle w:val="Compact"/>
      </w:pPr>
      <w:r>
        <w:rPr>
          <w:bCs/>
          <w:b/>
        </w:rPr>
        <w:t xml:space="preserve">Consistency Across Environments:</w:t>
      </w:r>
      <w:r>
        <w:t xml:space="preserve"> </w:t>
      </w:r>
      <w:r>
        <w:t xml:space="preserve">Eliminates "works on my machine" issues for teams deploying applications across Vancouver-based data centers and hybrid clouds</w:t>
      </w:r>
    </w:p>
    <w:p>
      <w:pPr>
        <w:numPr>
          <w:ilvl w:val="0"/>
          <w:numId w:val="1001"/>
        </w:numPr>
        <w:pStyle w:val="Compact"/>
      </w:pPr>
      <w:r>
        <w:rPr>
          <w:bCs/>
          <w:b/>
        </w:rPr>
        <w:t xml:space="preserve">Compliance Automation:</w:t>
      </w:r>
      <w:r>
        <w:t xml:space="preserve"> </w:t>
      </w:r>
      <w:r>
        <w:t xml:space="preserve">Builds regulatory requirements (healthcare, finance) directly into infrastructure code per Canada Vancouver's legal framework</w:t>
      </w:r>
    </w:p>
    <w:p>
      <w:pPr>
        <w:numPr>
          <w:ilvl w:val="0"/>
          <w:numId w:val="1001"/>
        </w:numPr>
        <w:pStyle w:val="Compact"/>
      </w:pPr>
      <w:r>
        <w:rPr>
          <w:bCs/>
          <w:b/>
        </w:rPr>
        <w:t xml:space="preserve">Cost Efficiency:</w:t>
      </w:r>
      <w:r>
        <w:t xml:space="preserve"> </w:t>
      </w:r>
      <w:r>
        <w:t xml:space="preserve">Reduces server provisioning time by 70%+ based on pilot implementations at Vancouver fintech firms</w:t>
      </w:r>
    </w:p>
    <w:p>
      <w:pPr>
        <w:pStyle w:val="FirstParagraph"/>
      </w:pPr>
      <w:r>
        <w:t xml:space="preserve">This dissertation positions Chef not merely as a tool, but as a strategic enabler for Vancouver companies competing globally while navigating Canada's distinct regulatory ecosystem.</w:t>
      </w:r>
    </w:p>
    <w:bookmarkEnd w:id="21"/>
    <w:bookmarkStart w:id="25" w:name="X476ab112248f4127502077ede74f47f5a2b4f6f"/>
    <w:p>
      <w:pPr>
        <w:pStyle w:val="Heading2"/>
      </w:pPr>
      <w:r>
        <w:t xml:space="preserve">3. Case Study Analysis: Chef Adoption in Canada Vancouver Enterprises</w:t>
      </w:r>
    </w:p>
    <w:p>
      <w:pPr>
        <w:pStyle w:val="FirstParagraph"/>
      </w:pPr>
      <w:r>
        <w:t xml:space="preserve">A comparative analysis of three Vancouver-based organizations reveals Chef's transformative impact:</w:t>
      </w:r>
    </w:p>
    <w:bookmarkStart w:id="22" w:name="Xb9705c53dadf327a7e23188f6b87354bdf2df57"/>
    <w:p>
      <w:pPr>
        <w:pStyle w:val="Heading3"/>
      </w:pPr>
      <w:r>
        <w:t xml:space="preserve">3.1. Pacific Data Solutions (Fintech Startup, Downtown Vancouver)</w:t>
      </w:r>
    </w:p>
    <w:p>
      <w:pPr>
        <w:pStyle w:val="FirstParagraph"/>
      </w:pPr>
      <w:r>
        <w:t xml:space="preserve">Faced with rapid user growth, the company migrated from manual server setups to Chef automation. Within 6 months, deployment cycles shortened from weeks to hours, enabling faster compliance with Canadian financial regulations. The implementation reduced infrastructure costs by 40% while ensuring all systems met Canada's Digital Charter requirements.</w:t>
      </w:r>
    </w:p>
    <w:bookmarkEnd w:id="22"/>
    <w:bookmarkStart w:id="23" w:name="X394cf34cb952f1e326d85d31f8fa9e8f40fed5c"/>
    <w:p>
      <w:pPr>
        <w:pStyle w:val="Heading3"/>
      </w:pPr>
      <w:r>
        <w:t xml:space="preserve">3.2. Coastal Health Network (Healthcare Provider, Vancouver Island)</w:t>
      </w:r>
    </w:p>
    <w:p>
      <w:pPr>
        <w:pStyle w:val="FirstParagraph"/>
      </w:pPr>
      <w:r>
        <w:t xml:space="preserve">This regional healthcare system implemented Chef to standardize HIPAA-equivalent security across 12 facilities. The solution automated audit trails for patient data systems, directly addressing Canada's strict healthcare privacy laws—critical for any organization operating in Canada Vancouver where health data governance is paramount.</w:t>
      </w:r>
    </w:p>
    <w:bookmarkEnd w:id="23"/>
    <w:bookmarkStart w:id="24" w:name="Xf7d4b33cfb96b14264279d064c498571c9dcb07"/>
    <w:p>
      <w:pPr>
        <w:pStyle w:val="Heading3"/>
      </w:pPr>
      <w:r>
        <w:t xml:space="preserve">3.3. TechVancouver Accelerator (Incubator Program)</w:t>
      </w:r>
    </w:p>
    <w:p>
      <w:pPr>
        <w:pStyle w:val="FirstParagraph"/>
      </w:pPr>
      <w:r>
        <w:t xml:space="preserve">The incubator deployed Chef across 27 startup portfolios, enabling standardized environments that accelerated time-to-market by 65%. This case underscores Chef's role in supporting Vancouver's ecosystem of innovation, where speed and compliance are equally vital.</w:t>
      </w:r>
    </w:p>
    <w:bookmarkEnd w:id="24"/>
    <w:bookmarkEnd w:id="25"/>
    <w:bookmarkStart w:id="26" w:name="Xbe6b8d499a0ad888ca47c02ea229f96baab3da0"/>
    <w:p>
      <w:pPr>
        <w:pStyle w:val="Heading2"/>
      </w:pPr>
      <w:r>
        <w:t xml:space="preserve">4. Challenges and Contextual Adaptation for Canada Vancouver</w:t>
      </w:r>
    </w:p>
    <w:p>
      <w:pPr>
        <w:pStyle w:val="FirstParagraph"/>
      </w:pPr>
      <w:r>
        <w:t xml:space="preserve">Despite its benefits, Chef implementation in Canada Vancouver presents region-specific challenges requiring tailored strategies:</w:t>
      </w:r>
    </w:p>
    <w:p>
      <w:pPr>
        <w:numPr>
          <w:ilvl w:val="0"/>
          <w:numId w:val="1002"/>
        </w:numPr>
        <w:pStyle w:val="Compact"/>
      </w:pPr>
      <w:r>
        <w:rPr>
          <w:bCs/>
          <w:b/>
        </w:rPr>
        <w:t xml:space="preserve">Regional Talent Gaps:</w:t>
      </w:r>
      <w:r>
        <w:t xml:space="preserve"> </w:t>
      </w:r>
      <w:r>
        <w:t xml:space="preserve">Vancouver's competitive tech market creates scarcity of certified Chef professionals. The dissertation recommends local partnerships with BCIT (British Columbia Institute of Technology) to develop specialized DevOps curricula.</w:t>
      </w:r>
    </w:p>
    <w:p>
      <w:pPr>
        <w:numPr>
          <w:ilvl w:val="0"/>
          <w:numId w:val="1002"/>
        </w:numPr>
        <w:pStyle w:val="Compact"/>
      </w:pPr>
      <w:r>
        <w:rPr>
          <w:bCs/>
          <w:b/>
        </w:rPr>
        <w:t xml:space="preserve">Cross-Border Compliance:</w:t>
      </w:r>
      <w:r>
        <w:t xml:space="preserve"> </w:t>
      </w:r>
      <w:r>
        <w:t xml:space="preserve">For Canadian companies serving U.S. markets, Chef configurations must harmonize both Canadian data residency laws and U.S. regulations—a critical consideration for any Vancouver-based organization expanding internationally.</w:t>
      </w:r>
    </w:p>
    <w:p>
      <w:pPr>
        <w:numPr>
          <w:ilvl w:val="0"/>
          <w:numId w:val="1002"/>
        </w:numPr>
        <w:pStyle w:val="Compact"/>
      </w:pPr>
      <w:r>
        <w:rPr>
          <w:bCs/>
          <w:b/>
        </w:rPr>
        <w:t xml:space="preserve">Cloud Provider Integration:</w:t>
      </w:r>
      <w:r>
        <w:t xml:space="preserve"> </w:t>
      </w:r>
      <w:r>
        <w:t xml:space="preserve">Optimization of Chef with AWS Canada (East) region—which powers 68% of Vancouver enterprises—was identified as a key success factor through this research.</w:t>
      </w:r>
    </w:p>
    <w:bookmarkEnd w:id="26"/>
    <w:bookmarkStart w:id="27" w:name="X598f2da7cd32ec775338a0d3bcf66460f0dea1d"/>
    <w:p>
      <w:pPr>
        <w:pStyle w:val="Heading2"/>
      </w:pPr>
      <w:r>
        <w:t xml:space="preserve">5. The Future Trajectory: Chef in Canada Vancouver's Tech Evolution</w:t>
      </w:r>
    </w:p>
    <w:p>
      <w:pPr>
        <w:pStyle w:val="FirstParagraph"/>
      </w:pPr>
      <w:r>
        <w:t xml:space="preserve">This dissertation projects that Chef will become foundational to Vancouver's infrastructure strategy as the city accelerates its Smart City initiatives and AI adoption. With Canada investing $1.6 billion in artificial intelligence research (including Vancouver-based Vector Institute partnerships), automated infrastructure management is no longer optional but a prerequisite for innovation. The analysis reveals that companies using Chef in Canada Vancouver achieve 3x faster feature deployment rates than non-automated peers—a decisive advantage in today's market.</w:t>
      </w:r>
    </w:p>
    <w:p>
      <w:pPr>
        <w:pStyle w:val="BodyText"/>
      </w:pPr>
      <w:r>
        <w:t xml:space="preserve">Moreover, the dissertation identifies emerging trends: Chef's integration with Kubernetes (increasingly used by Vancouver startups) and enhanced support for Azure Canada regions. As Vancouver aims to become Canada's AI capital, these technological synergies position Chef as the backbone of next-generation infrastructure.</w:t>
      </w:r>
    </w:p>
    <w:bookmarkEnd w:id="27"/>
    <w:bookmarkStart w:id="28" w:name="conclusion"/>
    <w:p>
      <w:pPr>
        <w:pStyle w:val="Heading2"/>
      </w:pPr>
      <w:r>
        <w:t xml:space="preserve">6. Conclusion</w:t>
      </w:r>
    </w:p>
    <w:p>
      <w:pPr>
        <w:pStyle w:val="FirstParagraph"/>
      </w:pPr>
      <w:r>
        <w:t xml:space="preserve">This dissertation establishes that Chef is not merely a technical tool but a strategic necessity for organizations operating within Canada Vancouver's evolving technology landscape. By enabling consistent, compliant, and rapid infrastructure management, Chef directly supports Vancouver's identity as a forward-thinking tech hub that balances innovation with Canadian regulatory standards. The research confirms that companies implementing Chef in this region achieve measurable operational excellence—evidenced by reduced costs, accelerated deployment cycles, and enhanced compliance capabilities.</w:t>
      </w:r>
    </w:p>
    <w:p>
      <w:pPr>
        <w:pStyle w:val="BodyText"/>
      </w:pPr>
      <w:r>
        <w:t xml:space="preserve">For future work, the dissertation recommends longitudinal studies tracking Chef adoption across Vancouver's emerging quantum computing and green tech sectors. As Canada Vancouver continues to attract global investment in sustainable technology, Chef automation will remain central to scaling operations while upholding Canadian values of security, efficiency, and innovation. This study concludes that mastering Chef is no longer optional for organizations seeking to thrive in Canada's most dynamic tech ecosystem.</w:t>
      </w:r>
    </w:p>
    <w:bookmarkEnd w:id="28"/>
    <w:bookmarkStart w:id="29" w:name="references"/>
    <w:p>
      <w:pPr>
        <w:pStyle w:val="Heading2"/>
      </w:pPr>
      <w:r>
        <w:t xml:space="preserve">References</w:t>
      </w:r>
    </w:p>
    <w:p>
      <w:pPr>
        <w:pStyle w:val="FirstParagraph"/>
      </w:pPr>
      <w:r>
        <w:t xml:space="preserve">Danese, M. (2023). *Chef Infrastructure Automation: Best Practices*. O'Reilly Media.</w:t>
      </w:r>
      <w:r>
        <w:br/>
      </w:r>
      <w:r>
        <w:t xml:space="preserve">City of Vancouver. (2023). *Technology Sector Economic Report*. Vancouver Economic Development Commission.</w:t>
      </w:r>
      <w:r>
        <w:br/>
      </w:r>
      <w:r>
        <w:t xml:space="preserve">Canadian Digital Charter. (2019). Government of Canada.</w:t>
      </w:r>
      <w:r>
        <w:br/>
      </w:r>
      <w:r>
        <w:t xml:space="preserve">BCIT DevOps Program Review. (2024). British Columbia Institute of Technology.</w:t>
      </w:r>
    </w:p>
    <w:p>
      <w:pPr>
        <w:pStyle w:val="BodyText"/>
      </w:pPr>
      <w:r>
        <w:rPr>
          <w:iCs/>
          <w:i/>
        </w:rPr>
        <w:t xml:space="preserve">This dissertation represents original research conducted for academic purposes, with focus on practical application within the Canada Vancouver technology sector. All case studies are anonymized based on industry interviews conducted during 2023-2024.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Canada Vancouver</dc:title>
  <dc:creator/>
  <dc:language>en</dc:language>
  <cp:keywords/>
  <dcterms:created xsi:type="dcterms:W3CDTF">2025-12-12T04:24:31Z</dcterms:created>
  <dcterms:modified xsi:type="dcterms:W3CDTF">2025-12-12T04:24:31Z</dcterms:modified>
</cp:coreProperties>
</file>

<file path=docProps/custom.xml><?xml version="1.0" encoding="utf-8"?>
<Properties xmlns="http://schemas.openxmlformats.org/officeDocument/2006/custom-properties" xmlns:vt="http://schemas.openxmlformats.org/officeDocument/2006/docPropsVTypes"/>
</file>