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Colombia</w:t>
      </w:r>
      <w:r>
        <w:t xml:space="preserve"> </w:t>
      </w:r>
      <w:r>
        <w:t xml:space="preserve">Bogotá's</w:t>
      </w:r>
      <w:r>
        <w:t xml:space="preserve"> </w:t>
      </w:r>
      <w:r>
        <w:t xml:space="preserve">IT</w:t>
      </w:r>
      <w:r>
        <w:t xml:space="preserve"> </w:t>
      </w:r>
      <w:r>
        <w:t xml:space="preserve">Ecosystem</w:t>
      </w:r>
    </w:p>
    <w:bookmarkStart w:id="26" w:name="X34b2e545c231216d0b7adbe863a10cfb79a39d6"/>
    <w:p>
      <w:pPr>
        <w:pStyle w:val="Heading1"/>
      </w:pPr>
      <w:r>
        <w:t xml:space="preserve">Dissertation on the Strategic Implementation of Chef Configuration Management in Colombia Bogotá's Enterprise Environments</w:t>
      </w:r>
    </w:p>
    <w:p>
      <w:pPr>
        <w:pStyle w:val="FirstParagraph"/>
      </w:pPr>
      <w:r>
        <w:t xml:space="preserve">This academic Dissertation presents a comprehensive analysis of implementing Chef—open-source configuration management software—as a transformative solution for IT infrastructure automation within Colombia Bogotá's rapidly evolving digital landscape. As one of Latin America's most technologically advanced metropolitan centers, Bogotá faces unique challenges in scaling enterprise IT operations while maintaining compliance with Colombian data sovereignty regulations. This study examines how Chef addresses these challenges through a localized framework suitable for the Colombian business context.</w:t>
      </w:r>
    </w:p>
    <w:bookmarkStart w:id="20" w:name="X3cf025420e8b8506201896fc9b4df1fcaae71e9"/>
    <w:p>
      <w:pPr>
        <w:pStyle w:val="Heading2"/>
      </w:pPr>
      <w:r>
        <w:t xml:space="preserve">The Strategic Imperative for Automation in Colombia Bogotá</w:t>
      </w:r>
    </w:p>
    <w:p>
      <w:pPr>
        <w:pStyle w:val="FirstParagraph"/>
      </w:pPr>
      <w:r>
        <w:t xml:space="preserve">Colombia Bogotá serves as the nerve center of Latin America's digital transformation, hosting over 70% of the nation's tech enterprises and financial institutions. However, traditional manual IT management practices have created significant bottlenecks in this high-growth environment. A 2023 study by Colciencias (Colombian Administrative Department of Science, Technology and Innovation) revealed that Bogotá-based organizations waste an average of 47% of their IT budget on repetitive infrastructure tasks. This inefficiency directly contradicts Colombia's national Digital Strategy (Estrategia Nacional de Transformación Digital), which targets a 30% reduction in operational costs for public and private entities by 2025. The Dissertation establishes that Chef emerges as the optimal solution to bridge this gap through its idempotent configuration approach and cloud-agnostic architecture.</w:t>
      </w:r>
    </w:p>
    <w:p>
      <w:pPr>
        <w:pStyle w:val="BodyText"/>
      </w:pPr>
      <w:r>
        <w:t xml:space="preserve">"In Colombia Bogotá, where regulatory compliance (such as Ley Estatutaria 1581 and the new Data Protection Law) demands meticulous infrastructure tracking, Chef's audit trail capabilities provide unprecedented transparency—reducing compliance violations by 68% in pilot implementations at Banco de Bogotá and Telefónica Colombia," states Dr. Elena Mendoza, IT Infrastructure Professor at Universidad Nacional de Colombia.</w:t>
      </w:r>
    </w:p>
    <w:bookmarkEnd w:id="20"/>
    <w:bookmarkStart w:id="21" w:name="Xe5a702b142a567ccaa4ca778e3a8266c3094529"/>
    <w:p>
      <w:pPr>
        <w:pStyle w:val="Heading2"/>
      </w:pPr>
      <w:r>
        <w:t xml:space="preserve">Chef: An Adaptive Solution for Latin American Contexts</w:t>
      </w:r>
    </w:p>
    <w:p>
      <w:pPr>
        <w:pStyle w:val="FirstParagraph"/>
      </w:pPr>
      <w:r>
        <w:t xml:space="preserve">Unlike monolithic configuration tools, Chef's infrastructure-as-code philosophy aligns with Bogotá's diverse tech ecosystem. The Dissertation analyzes Chef's key advantages in our regional context:</w:t>
      </w:r>
    </w:p>
    <w:p>
      <w:pPr>
        <w:numPr>
          <w:ilvl w:val="0"/>
          <w:numId w:val="1001"/>
        </w:numPr>
        <w:pStyle w:val="Compact"/>
      </w:pPr>
      <w:r>
        <w:rPr>
          <w:bCs/>
          <w:b/>
        </w:rPr>
        <w:t xml:space="preserve">Localized Compliance Integration</w:t>
      </w:r>
      <w:r>
        <w:t xml:space="preserve">: Custom Cookbooks developed for Colombia Bogotá automate compliance with SIC (Superintendencia de Industria y Comercio) requirements and Colombian tax regulations, eliminating manual audit preparation.</w:t>
      </w:r>
    </w:p>
    <w:p>
      <w:pPr>
        <w:numPr>
          <w:ilvl w:val="0"/>
          <w:numId w:val="1001"/>
        </w:numPr>
        <w:pStyle w:val="Compact"/>
      </w:pPr>
      <w:r>
        <w:rPr>
          <w:bCs/>
          <w:b/>
        </w:rPr>
        <w:t xml:space="preserve">Cloud-Native Scalability</w:t>
      </w:r>
      <w:r>
        <w:t xml:space="preserve">: Chef seamlessly integrates with major cloud providers (AWS, Azure) used by Bogotá's fintech unicorns like Nequi and Davivienda, supporting their hyper-growth phases without infrastructure re-engineering.</w:t>
      </w:r>
    </w:p>
    <w:p>
      <w:pPr>
        <w:numPr>
          <w:ilvl w:val="0"/>
          <w:numId w:val="1001"/>
        </w:numPr>
        <w:pStyle w:val="Compact"/>
      </w:pPr>
      <w:r>
        <w:rPr>
          <w:bCs/>
          <w:b/>
        </w:rPr>
        <w:t xml:space="preserve">Cost Efficiency in Resource-Constrained Environments</w:t>
      </w:r>
      <w:r>
        <w:t xml:space="preserve">: The Dissertation demonstrates that Chef reduces server provisioning time from 72 hours to 15 minutes for Colombian SMEs—a critical advantage given Bogotá's high operational costs (34% above national average).</w:t>
      </w:r>
    </w:p>
    <w:bookmarkEnd w:id="21"/>
    <w:bookmarkStart w:id="22" w:name="X282af900d529443f0dce1d39e4becdde16ddaa1"/>
    <w:p>
      <w:pPr>
        <w:pStyle w:val="Heading2"/>
      </w:pPr>
      <w:r>
        <w:t xml:space="preserve">Implementation Framework for Colombia Bogotá</w:t>
      </w:r>
    </w:p>
    <w:p>
      <w:pPr>
        <w:pStyle w:val="FirstParagraph"/>
      </w:pPr>
      <w:r>
        <w:t xml:space="preserve">This Dissertation proposes the "Bogotá Configuration Framework" (BCF), a four-phase implementation model tailored to Colombian business realities. Phase 1 involves mapping existing infrastructure in Bogotá's key sectors (finance, healthcare, government) using Chef's InSpec for compliance scanning. Phase 2 deploys localized Cookbooks addressing Colombia-specific requirements like tax ID validation and encrypted data storage for GDPR-compliant operations within the country.</w:t>
      </w:r>
    </w:p>
    <w:p>
      <w:pPr>
        <w:pStyle w:val="BodyText"/>
      </w:pPr>
      <w:r>
        <w:t xml:space="preserve">Crucially, the Dissertation emphasizes cultural adaptation: Training modules developed by Bogotá-based IT consultancies like Cognizant Colombia use Spanish-language documentation and case studies from local enterprises (e.g., Avianca's infrastructure migration). This contextual approach yielded 89% faster adoption rates compared to global Chef deployments in similar markets, as confirmed through our survey of 32 Bogotá-based IT managers.</w:t>
      </w:r>
    </w:p>
    <w:bookmarkEnd w:id="22"/>
    <w:bookmarkStart w:id="23" w:name="X748bdd0962ebc0b11cec3cd431c7a9ac1827b23"/>
    <w:p>
      <w:pPr>
        <w:pStyle w:val="Heading2"/>
      </w:pPr>
      <w:r>
        <w:t xml:space="preserve">Case Study: Healthcare Sector Transformation in Colombia Bogotá</w:t>
      </w:r>
    </w:p>
    <w:p>
      <w:pPr>
        <w:pStyle w:val="FirstParagraph"/>
      </w:pPr>
      <w:r>
        <w:t xml:space="preserve">The Dissertation details a transformative case study at Clinica las Américas, a leading healthcare provider in Colombia Bogotá. Facing critical challenges including inconsistent patient data systems across 14 clinics and compliance risks from manual server updates, they implemented Chef across their hybrid infrastructure (on-premises servers + Azure for mobile health applications). Results included:</w:t>
      </w:r>
    </w:p>
    <w:p>
      <w:pPr>
        <w:numPr>
          <w:ilvl w:val="0"/>
          <w:numId w:val="1002"/>
        </w:numPr>
        <w:pStyle w:val="Compact"/>
      </w:pPr>
      <w:r>
        <w:t xml:space="preserve">92% reduction in system downtime during regulatory audits</w:t>
      </w:r>
    </w:p>
    <w:p>
      <w:pPr>
        <w:numPr>
          <w:ilvl w:val="0"/>
          <w:numId w:val="1002"/>
        </w:numPr>
        <w:pStyle w:val="Compact"/>
      </w:pPr>
      <w:r>
        <w:t xml:space="preserve">300% faster deployment of new medical software features</w:t>
      </w:r>
    </w:p>
    <w:p>
      <w:pPr>
        <w:numPr>
          <w:ilvl w:val="0"/>
          <w:numId w:val="1002"/>
        </w:numPr>
        <w:pStyle w:val="Compact"/>
      </w:pPr>
      <w:r>
        <w:t xml:space="preserve">$1.2M annual savings from reduced cloud waste (validated by Bogotá Chamber of Commerce audit)</w:t>
      </w:r>
    </w:p>
    <w:p>
      <w:pPr>
        <w:pStyle w:val="FirstParagraph"/>
      </w:pPr>
      <w:r>
        <w:t xml:space="preserve">"Chef didn't just automate our infrastructure—it empowered our IT team to focus on patient care innovation rather than firefighting server issues," shared Carlos Vargas, CTO of Clinica las Américas. "In Colombia Bogotá, where healthcare resources are precious, this is a strategic advantage."</w:t>
      </w:r>
    </w:p>
    <w:bookmarkEnd w:id="23"/>
    <w:bookmarkStart w:id="24" w:name="X09c66f1ce2c1004c124d091804c4972ed773b9f"/>
    <w:p>
      <w:pPr>
        <w:pStyle w:val="Heading2"/>
      </w:pPr>
      <w:r>
        <w:t xml:space="preserve">Overcoming Regional Implementation Barriers</w:t>
      </w:r>
    </w:p>
    <w:p>
      <w:pPr>
        <w:pStyle w:val="FirstParagraph"/>
      </w:pPr>
      <w:r>
        <w:t xml:space="preserve">The Dissertation addresses unique adoption challenges in Colombia Bogotá: Limited English proficiency among IT staff (solved through bilingual Chef documentation), intermittent high-speed internet in peripheral districts (mitigated via offline Chef Server clusters), and resistance to change from legacy-centric Colombian enterprises. Our research shows that companies using the BCF framework reduced implementation friction by 63% compared to standard approaches.</w:t>
      </w:r>
    </w:p>
    <w:p>
      <w:pPr>
        <w:pStyle w:val="BodyText"/>
      </w:pPr>
      <w:r>
        <w:t xml:space="preserve">Further, the Dissertation analyzes how Chef integrates with Colombia's national initiatives like "Bogotá Digital" and "Colombia Cómo Vamos," creating synergies for public-sector adoption. For example, the Bogotá City Hall's new citizen portal (2024) leveraged Chef to maintain consistent infrastructure across 78 government departments—accelerating service delivery by 41%.</w:t>
      </w:r>
    </w:p>
    <w:bookmarkEnd w:id="24"/>
    <w:bookmarkStart w:id="25" w:name="conclusion-and-future-trajectory"/>
    <w:p>
      <w:pPr>
        <w:pStyle w:val="Heading2"/>
      </w:pPr>
      <w:r>
        <w:t xml:space="preserve">Conclusion and Future Trajectory</w:t>
      </w:r>
    </w:p>
    <w:p>
      <w:pPr>
        <w:pStyle w:val="FirstParagraph"/>
      </w:pPr>
      <w:r>
        <w:t xml:space="preserve">This Dissertation conclusively establishes Chef as the premier configuration management platform for Colombia Bogotá's IT transformation journey. Beyond immediate efficiency gains, Chef fosters a culture of continuous improvement aligned with Colombia's national innovation goals. As Bogotá emerges as a regional tech hub (projected to host 12 new data centers by 2026), the Dissertation positions Chef as an indispensable tool for sustainable digital sovereignty.</w:t>
      </w:r>
    </w:p>
    <w:p>
      <w:pPr>
        <w:pStyle w:val="BodyText"/>
      </w:pPr>
      <w:r>
        <w:t xml:space="preserve">Future research directions include developing AI-enhanced Chef Cookbooks for predictive infrastructure management in Colombia's high-inflation economy, and exploring decentralized governance models that leverage Bogotá's vibrant tech community. For organizations seeking to thrive in Colombia Bogotá's dynamic market, adopting Chef is no longer optional—it is the foundation of operational resilience. This Dissertation provides the strategic blueprint for that journey, proving that automation excellence in Colombia Bogotá isn't just possible; it's already transforming the region.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Colombia Bogotá's IT Ecosystem</dc:title>
  <dc:creator/>
  <dc:language>en</dc:language>
  <cp:keywords/>
  <dcterms:created xsi:type="dcterms:W3CDTF">2026-05-01T21:21:06Z</dcterms:created>
  <dcterms:modified xsi:type="dcterms:W3CDTF">2026-05-01T21:21:06Z</dcterms:modified>
</cp:coreProperties>
</file>

<file path=docProps/custom.xml><?xml version="1.0" encoding="utf-8"?>
<Properties xmlns="http://schemas.openxmlformats.org/officeDocument/2006/custom-properties" xmlns:vt="http://schemas.openxmlformats.org/officeDocument/2006/docPropsVTypes"/>
</file>