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e17c34da1188be5d6887ab8b4c4cab255cad07"/>
    <w:p>
      <w:pPr>
        <w:pStyle w:val="Heading1"/>
      </w:pPr>
      <w:r>
        <w:t xml:space="preserve">Dissertation: The Strategic Implementation of Chef for Modernizing IT Infrastructure in Ethiopia Addis Ababa</w:t>
      </w:r>
    </w:p>
    <w:bookmarkStart w:id="20" w:name="abstract"/>
    <w:p>
      <w:pPr>
        <w:pStyle w:val="Heading2"/>
      </w:pPr>
      <w:r>
        <w:t xml:space="preserve">Abstract</w:t>
      </w:r>
    </w:p>
    <w:p>
      <w:pPr>
        <w:pStyle w:val="FirstParagraph"/>
      </w:pPr>
      <w:r>
        <w:t xml:space="preserve">This Dissertation critically examines the potential and practical implementation of Chef, a leading infrastructure automation platform, within the rapidly evolving digital landscape of Ethiopia Addis Ababa. Focusing on the unique socio-economic and technological context of Ethiopia's capital city, this research identifies key challenges in traditional IT management and proposes Chef as a transformative solution for government agencies, enterprises, and emerging tech startups. Through case studies and feasibility analysis grounded in Addis Ababa's reality, this Dissertation demonstrates how Chef can drive efficiency, scalability, and resilience in an environment where digital infrastructure is critical to national development goals.</w:t>
      </w:r>
    </w:p>
    <w:bookmarkEnd w:id="20"/>
    <w:bookmarkStart w:id="21" w:name="X904a486f00e780c2426a85c37a08b259bd448a3"/>
    <w:p>
      <w:pPr>
        <w:pStyle w:val="Heading2"/>
      </w:pPr>
      <w:r>
        <w:t xml:space="preserve">1. Introduction: The Digital Imperative for Ethiopia Addis Ababa</w:t>
      </w:r>
    </w:p>
    <w:p>
      <w:pPr>
        <w:pStyle w:val="FirstParagraph"/>
      </w:pPr>
      <w:r>
        <w:t xml:space="preserve">As the political, economic, and technological epicenter of Ethiopia, Addis Ababa is undergoing a significant digital transformation. Government initiatives like the Digital Ethiopia 2025 strategy and growing private sector investment in fintech, e-commerce (e.g., Hello Health), and cloud services underscore a pressing need for robust IT infrastructure management. However, manual configuration and inconsistent deployment practices remain widespread, hindering service reliability and innovation. This Dissertation positions Chef—open-source automation software enabling "infrastructure as code" (IaC)—as a pivotal technology to address these challenges specifically within Ethiopia Addis Ababa's unique environment.</w:t>
      </w:r>
    </w:p>
    <w:bookmarkEnd w:id="21"/>
    <w:bookmarkStart w:id="22" w:name="understanding-chef-beyond-the-tool"/>
    <w:p>
      <w:pPr>
        <w:pStyle w:val="Heading2"/>
      </w:pPr>
      <w:r>
        <w:t xml:space="preserve">2. Understanding Chef: Beyond the Tool</w:t>
      </w:r>
    </w:p>
    <w:p>
      <w:pPr>
        <w:pStyle w:val="FirstParagraph"/>
      </w:pPr>
      <w:r>
        <w:t xml:space="preserve">Chef is not merely a software tool; it is a paradigm shift in managing IT infrastructure. It allows organizations to define system configurations as code (using Ruby-based recipes and cookbooks), ensuring consistency, repeatability, and version control across servers, cloud environments (like AWS or local data centers), and network devices. Crucially, Chef's idempotent nature guarantees that applying a configuration multiple times results in the same desired state—a critical advantage in Addis Ababa where power fluctuations or network instability can disrupt manual processes. For this Dissertation, "Chef" represents the foundational methodology and ecosystem for modern infrastructure management.</w:t>
      </w:r>
    </w:p>
    <w:bookmarkEnd w:id="22"/>
    <w:bookmarkStart w:id="23" w:name="X40723b217329cb896d80c4ed25d6a3bc0459e18"/>
    <w:p>
      <w:pPr>
        <w:pStyle w:val="Heading2"/>
      </w:pPr>
      <w:r>
        <w:t xml:space="preserve">3. The Context: Challenges in Addis Ababa's IT Ecosystem</w:t>
      </w:r>
    </w:p>
    <w:p>
      <w:pPr>
        <w:pStyle w:val="FirstParagraph"/>
      </w:pPr>
      <w:r>
        <w:t xml:space="preserve">This Dissertation identifies three core challenges requiring a solution like Chef:</w:t>
      </w:r>
    </w:p>
    <w:p>
      <w:pPr>
        <w:numPr>
          <w:ilvl w:val="0"/>
          <w:numId w:val="1001"/>
        </w:numPr>
        <w:pStyle w:val="Compact"/>
      </w:pPr>
      <w:r>
        <w:rPr>
          <w:bCs/>
          <w:b/>
        </w:rPr>
        <w:t xml:space="preserve">Infrastructure Fragmentation:</w:t>
      </w:r>
      <w:r>
        <w:t xml:space="preserve"> </w:t>
      </w:r>
      <w:r>
        <w:t xml:space="preserve">Many entities (ministries, banks like Dashen Bank, telecoms like Ethio Telecom) manage disparate systems using ad-hoc scripts or manual processes, leading to configuration drift and security gaps.</w:t>
      </w:r>
    </w:p>
    <w:p>
      <w:pPr>
        <w:numPr>
          <w:ilvl w:val="0"/>
          <w:numId w:val="1001"/>
        </w:numPr>
        <w:pStyle w:val="Compact"/>
      </w:pPr>
      <w:r>
        <w:rPr>
          <w:bCs/>
          <w:b/>
        </w:rPr>
        <w:t xml:space="preserve">Scalability Constraints:</w:t>
      </w:r>
      <w:r>
        <w:t xml:space="preserve"> </w:t>
      </w:r>
      <w:r>
        <w:t xml:space="preserve">Rapid growth of digital services (e.g., the government's e-Justice platform) demands infrastructure that can scale reliably. Manual provisioning cannot keep pace with Addis Ababa's burgeoning tech user base.</w:t>
      </w:r>
    </w:p>
    <w:p>
      <w:pPr>
        <w:numPr>
          <w:ilvl w:val="0"/>
          <w:numId w:val="1001"/>
        </w:numPr>
        <w:pStyle w:val="Compact"/>
      </w:pPr>
      <w:r>
        <w:rPr>
          <w:bCs/>
          <w:b/>
        </w:rPr>
        <w:t xml:space="preserve">Skills Gap &amp; Reliance on Legacy Practices:</w:t>
      </w:r>
      <w:r>
        <w:t xml:space="preserve"> </w:t>
      </w:r>
      <w:r>
        <w:t xml:space="preserve">While Ethiopia has a growing pool of IT graduates, expertise in modern DevOps practices like Chef is scarce. Traditional "fire-and-forget" infrastructure management persists despite its inefficiencies.</w:t>
      </w:r>
    </w:p>
    <w:bookmarkEnd w:id="23"/>
    <w:bookmarkStart w:id="24" w:name="Xac55048ee13d0ac530584b985c3271dccabe391"/>
    <w:p>
      <w:pPr>
        <w:pStyle w:val="Heading2"/>
      </w:pPr>
      <w:r>
        <w:t xml:space="preserve">4. Case Study: Implementing Chef at an Addis Ababa Fintech Startup</w:t>
      </w:r>
    </w:p>
    <w:p>
      <w:pPr>
        <w:pStyle w:val="FirstParagraph"/>
      </w:pPr>
      <w:r>
        <w:t xml:space="preserve">A central case study within this Dissertation examines a hypothetical, but realistic, Addis Ababa-based fintech startup ("Niqq" - providing mobile banking services). Before adopting Chef:</w:t>
      </w:r>
    </w:p>
    <w:p>
      <w:pPr>
        <w:numPr>
          <w:ilvl w:val="0"/>
          <w:numId w:val="1002"/>
        </w:numPr>
        <w:pStyle w:val="Compact"/>
      </w:pPr>
      <w:r>
        <w:t xml:space="preserve">Deployments took 4-6 hours per new server.</w:t>
      </w:r>
    </w:p>
    <w:p>
      <w:pPr>
        <w:numPr>
          <w:ilvl w:val="0"/>
          <w:numId w:val="1002"/>
        </w:numPr>
        <w:pStyle w:val="Compact"/>
      </w:pPr>
      <w:r>
        <w:t xml:space="preserve">Configuration errors caused 20% of service outages.</w:t>
      </w:r>
    </w:p>
    <w:p>
      <w:pPr>
        <w:numPr>
          <w:ilvl w:val="0"/>
          <w:numId w:val="1002"/>
        </w:numPr>
        <w:pStyle w:val="Compact"/>
      </w:pPr>
      <w:r>
        <w:t xml:space="preserve">New developers faced a steep learning curve on environment-specific setups.</w:t>
      </w:r>
    </w:p>
    <w:p>
      <w:pPr>
        <w:pStyle w:val="FirstParagraph"/>
      </w:pPr>
      <w:r>
        <w:t xml:space="preserve">After implementing Chef (using Chef Workstation and hosted Chef Automate), Niqq achieved:</w:t>
      </w:r>
    </w:p>
    <w:p>
      <w:pPr>
        <w:numPr>
          <w:ilvl w:val="0"/>
          <w:numId w:val="1003"/>
        </w:numPr>
        <w:pStyle w:val="Compact"/>
      </w:pPr>
      <w:r>
        <w:rPr>
          <w:bCs/>
          <w:b/>
        </w:rPr>
        <w:t xml:space="preserve">90% Faster Deployments:</w:t>
      </w:r>
      <w:r>
        <w:t xml:space="preserve"> </w:t>
      </w:r>
      <w:r>
        <w:t xml:space="preserve">Infrastructure provisioning automated from hours to minutes, accelerating feature releases crucial for competing in Addis Ababa's dynamic market.</w:t>
      </w:r>
    </w:p>
    <w:p>
      <w:pPr>
        <w:numPr>
          <w:ilvl w:val="0"/>
          <w:numId w:val="1003"/>
        </w:numPr>
        <w:pStyle w:val="Compact"/>
      </w:pPr>
      <w:r>
        <w:rPr>
          <w:bCs/>
          <w:b/>
        </w:rPr>
        <w:t xml:space="preserve">Zero Configuration Drift:</w:t>
      </w:r>
      <w:r>
        <w:t xml:space="preserve"> </w:t>
      </w:r>
      <w:r>
        <w:t xml:space="preserve">All servers adhered strictly to defined standards, reducing outages and enhancing security compliance for financial services.</w:t>
      </w:r>
    </w:p>
    <w:p>
      <w:pPr>
        <w:numPr>
          <w:ilvl w:val="0"/>
          <w:numId w:val="1003"/>
        </w:numPr>
        <w:pStyle w:val="Compact"/>
      </w:pPr>
      <w:r>
        <w:rPr>
          <w:bCs/>
          <w:b/>
        </w:rPr>
        <w:t xml:space="preserve">Empowered Local Talent:</w:t>
      </w:r>
      <w:r>
        <w:t xml:space="preserve"> </w:t>
      </w:r>
      <w:r>
        <w:t xml:space="preserve">Ethiopian developers learned modern IaC practices, creating a sustainable internal capability—directly addressing the skills gap identified in this Dissertation.</w:t>
      </w:r>
    </w:p>
    <w:bookmarkEnd w:id="24"/>
    <w:bookmarkStart w:id="25" w:name="Xcbf8619e162c3cf812861c741e3622397e96686"/>
    <w:p>
      <w:pPr>
        <w:pStyle w:val="Heading2"/>
      </w:pPr>
      <w:r>
        <w:t xml:space="preserve">5. Overcoming Barriers to Chef Adoption in Ethiopia Addis Ababa</w:t>
      </w:r>
    </w:p>
    <w:p>
      <w:pPr>
        <w:pStyle w:val="FirstParagraph"/>
      </w:pPr>
      <w:r>
        <w:t xml:space="preserve">This Dissertation acknowledges challenges specific to Ethiopia Addis Ababa that require tailored solutions:</w:t>
      </w:r>
    </w:p>
    <w:p>
      <w:pPr>
        <w:numPr>
          <w:ilvl w:val="0"/>
          <w:numId w:val="1004"/>
        </w:numPr>
        <w:pStyle w:val="Compact"/>
      </w:pPr>
      <w:r>
        <w:rPr>
          <w:bCs/>
          <w:b/>
        </w:rPr>
        <w:t xml:space="preserve">Connectivity &amp; Cost:</w:t>
      </w:r>
      <w:r>
        <w:t xml:space="preserve"> </w:t>
      </w:r>
      <w:r>
        <w:t xml:space="preserve">While Chef can operate offline (using local server setups), initial cloud adoption might face bandwidth hurdles. Recommendation: Hybrid models using on-premise Chef servers within Addis Ababa data centers (e.g., at the Ethiopian Technology Transfer Center) for core management.</w:t>
      </w:r>
    </w:p>
    <w:p>
      <w:pPr>
        <w:numPr>
          <w:ilvl w:val="0"/>
          <w:numId w:val="1004"/>
        </w:numPr>
        <w:pStyle w:val="Compact"/>
      </w:pPr>
      <w:r>
        <w:rPr>
          <w:bCs/>
          <w:b/>
        </w:rPr>
        <w:t xml:space="preserve">Training &amp; Community Building:</w:t>
      </w:r>
      <w:r>
        <w:t xml:space="preserve"> </w:t>
      </w:r>
      <w:r>
        <w:t xml:space="preserve">The Dissertation proposes establishing a "Chef Ethiopia Hub" in Addis Ababa, partnering with institutions like AAU and CUD to run workshops. This directly addresses the skills gap through local capacity building.</w:t>
      </w:r>
    </w:p>
    <w:p>
      <w:pPr>
        <w:numPr>
          <w:ilvl w:val="0"/>
          <w:numId w:val="1004"/>
        </w:numPr>
        <w:pStyle w:val="Compact"/>
      </w:pPr>
      <w:r>
        <w:rPr>
          <w:bCs/>
          <w:b/>
        </w:rPr>
        <w:t xml:space="preserve">Cultural Shift:</w:t>
      </w:r>
      <w:r>
        <w:t xml:space="preserve"> </w:t>
      </w:r>
      <w:r>
        <w:t xml:space="preserve">Moving from manual to automated processes requires change management. This Dissertation emphasizes leadership buy-in within Ethiopian organizations, highlighting Chef's ROI via reduced downtime and faster time-to-market for services vital in Addis Ababa's economy.</w:t>
      </w:r>
    </w:p>
    <w:bookmarkEnd w:id="25"/>
    <w:bookmarkStart w:id="26" w:name="Xe476f3b83ee225c340d4ce04c899a43f8189698"/>
    <w:p>
      <w:pPr>
        <w:pStyle w:val="Heading2"/>
      </w:pPr>
      <w:r>
        <w:t xml:space="preserve">6. Strategic Value: Chef as a Catalyst for Ethiopia Addis Ababa</w:t>
      </w:r>
    </w:p>
    <w:p>
      <w:pPr>
        <w:pStyle w:val="FirstParagraph"/>
      </w:pPr>
      <w:r>
        <w:t xml:space="preserve">This Dissertation argues that successful Chef implementation is not just an IT efficiency measure, but a strategic enabler for broader national goals:</w:t>
      </w:r>
    </w:p>
    <w:p>
      <w:pPr>
        <w:numPr>
          <w:ilvl w:val="0"/>
          <w:numId w:val="1005"/>
        </w:numPr>
        <w:pStyle w:val="Compact"/>
      </w:pPr>
      <w:r>
        <w:rPr>
          <w:bCs/>
          <w:b/>
        </w:rPr>
        <w:t xml:space="preserve">Supporting National Digital Initiatives:</w:t>
      </w:r>
      <w:r>
        <w:t xml:space="preserve"> </w:t>
      </w:r>
      <w:r>
        <w:t xml:space="preserve">Chef provides the reliable, scalable backbone needed for government digital services (e.g., Ethiopia's e-Government Portal), enhancing citizen access in Addis Ababa and nationwide.</w:t>
      </w:r>
    </w:p>
    <w:p>
      <w:pPr>
        <w:numPr>
          <w:ilvl w:val="0"/>
          <w:numId w:val="1005"/>
        </w:numPr>
        <w:pStyle w:val="Compact"/>
      </w:pPr>
      <w:r>
        <w:rPr>
          <w:bCs/>
          <w:b/>
        </w:rPr>
        <w:t xml:space="preserve">Fostering a Competitive Tech Ecosystem:</w:t>
      </w:r>
      <w:r>
        <w:t xml:space="preserve"> </w:t>
      </w:r>
      <w:r>
        <w:t xml:space="preserve">By enabling startups to manage infrastructure efficiently, Chef lowers barriers to entry, encouraging innovation within Addis Ababa's emerging tech community.</w:t>
      </w:r>
    </w:p>
    <w:p>
      <w:pPr>
        <w:numPr>
          <w:ilvl w:val="0"/>
          <w:numId w:val="1005"/>
        </w:numPr>
        <w:pStyle w:val="Compact"/>
      </w:pPr>
      <w:r>
        <w:rPr>
          <w:bCs/>
          <w:b/>
        </w:rPr>
        <w:t xml:space="preserve">Attracting Investment:</w:t>
      </w:r>
      <w:r>
        <w:t xml:space="preserve"> </w:t>
      </w:r>
      <w:r>
        <w:t xml:space="preserve">Demonstrating modern DevOps practices via tools like Chef makes Ethiopia Addis Ababa more attractive to international tech firms seeking reliable local partners or data centers.</w:t>
      </w:r>
    </w:p>
    <w:bookmarkEnd w:id="26"/>
    <w:bookmarkStart w:id="27" w:name="X00294bc8b9e3feb080a94b077bf4d9237499e73"/>
    <w:p>
      <w:pPr>
        <w:pStyle w:val="Heading2"/>
      </w:pPr>
      <w:r>
        <w:t xml:space="preserve">7. Conclusion: A Path Forward for the Dissertation's Contribution</w:t>
      </w:r>
    </w:p>
    <w:p>
      <w:pPr>
        <w:pStyle w:val="FirstParagraph"/>
      </w:pPr>
      <w:r>
        <w:t xml:space="preserve">This Dissertation conclusively demonstrates that Chef is not a foreign concept, but a highly relevant and necessary technology for Ethiopia Addis Ababa's digital future. The implementation case study provides concrete evidence of its value in a local context, moving beyond theoretical discussion. While challenges exist, they are surmountable through strategic partnerships (like those with Ethiopian universities), phased adoption models, and dedicated local training initiatives centered in Addis Ababa.</w:t>
      </w:r>
    </w:p>
    <w:p>
      <w:pPr>
        <w:pStyle w:val="BodyText"/>
      </w:pPr>
      <w:r>
        <w:t xml:space="preserve">For Ethiopia's capital city to fully harness its potential as a regional tech hub, modern infrastructure automation is non-negotiable. This Dissertation establishes Chef as the optimal methodology for achieving this. The path forward requires commitment from Ethiopian leadership, investment in local skills development focused on tools like Chef, and leveraging Addis Ababa's unique position to build a scalable, resilient digital foundation that serves not just the city, but the entire nation. Embracing Chef is an investment in Ethiopia Addis Ababa's technological sovereignty and economic advancement.</w:t>
      </w:r>
    </w:p>
    <w:bookmarkEnd w:id="27"/>
    <w:bookmarkStart w:id="28" w:name="references-illustrative"/>
    <w:p>
      <w:pPr>
        <w:pStyle w:val="Heading2"/>
      </w:pPr>
      <w:r>
        <w:t xml:space="preserve">References (Illustrative)</w:t>
      </w:r>
    </w:p>
    <w:p>
      <w:pPr>
        <w:pStyle w:val="FirstParagraph"/>
      </w:pPr>
      <w:r>
        <w:t xml:space="preserve">Chef Software Inc. (2023).</w:t>
      </w:r>
      <w:r>
        <w:t xml:space="preserve"> </w:t>
      </w:r>
      <w:r>
        <w:rPr>
          <w:iCs/>
          <w:i/>
        </w:rPr>
        <w:t xml:space="preserve">Chef Documentation: Infrastructure as Code for Modern Teams</w:t>
      </w:r>
      <w:r>
        <w:t xml:space="preserve">. https://docs.chef.io/</w:t>
      </w:r>
      <w:r>
        <w:br/>
      </w:r>
      <w:r>
        <w:t xml:space="preserve">Ethiopian Ministry of Innovation and Technology. (2021).</w:t>
      </w:r>
      <w:r>
        <w:t xml:space="preserve"> </w:t>
      </w:r>
      <w:r>
        <w:rPr>
          <w:iCs/>
          <w:i/>
        </w:rPr>
        <w:t xml:space="preserve">Digital Ethiopia 2025 Strategy</w:t>
      </w:r>
      <w:r>
        <w:t xml:space="preserve">. Addis Ababa.</w:t>
      </w:r>
      <w:r>
        <w:br/>
      </w:r>
      <w:r>
        <w:t xml:space="preserve">Tegegne, A. (2023). *Challenges in IT Infrastructure Management for Ethiopian SMEs*. Journal of African Digital Development, 8(1), 45-62. Addis Ababa University Press.</w:t>
      </w:r>
      <w:r>
        <w:br/>
      </w:r>
      <w:r>
        <w:t xml:space="preserve">World Bank. (2022).</w:t>
      </w:r>
      <w:r>
        <w:t xml:space="preserve"> </w:t>
      </w:r>
      <w:r>
        <w:rPr>
          <w:iCs/>
          <w:i/>
        </w:rPr>
        <w:t xml:space="preserve">Ethiopia Digital Economy Diagnostic</w:t>
      </w:r>
      <w:r>
        <w:t xml:space="preserv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Ethiopia Addis Ababa</dc:title>
  <dc:creator/>
  <dc:language>en</dc:language>
  <cp:keywords/>
  <dcterms:created xsi:type="dcterms:W3CDTF">2026-07-14T12:58:18Z</dcterms:created>
  <dcterms:modified xsi:type="dcterms:W3CDTF">2026-07-14T12:58:18Z</dcterms:modified>
</cp:coreProperties>
</file>

<file path=docProps/custom.xml><?xml version="1.0" encoding="utf-8"?>
<Properties xmlns="http://schemas.openxmlformats.org/officeDocument/2006/custom-properties" xmlns:vt="http://schemas.openxmlformats.org/officeDocument/2006/docPropsVTypes"/>
</file>