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Bangalore</w:t>
      </w:r>
      <w:r>
        <w:t xml:space="preserve"> </w:t>
      </w:r>
      <w:r>
        <w:t xml:space="preserve">Enterprises</w:t>
      </w:r>
    </w:p>
    <w:bookmarkStart w:id="27" w:name="Xf075e407fd9adc0bd7c4edb2e5fd59b45263391"/>
    <w:p>
      <w:pPr>
        <w:pStyle w:val="Heading1"/>
      </w:pPr>
      <w:r>
        <w:t xml:space="preserve">A Dissertation on Chef Infrastructure Automation for India Bangalore Enterprises: Accelerating Digital Transformation in a High-Growth Tech Hub</w:t>
      </w:r>
    </w:p>
    <w:bookmarkStart w:id="20" w:name="abstract"/>
    <w:p>
      <w:pPr>
        <w:pStyle w:val="Heading2"/>
      </w:pPr>
      <w:r>
        <w:t xml:space="preserve">Abstract</w:t>
      </w:r>
    </w:p>
    <w:p>
      <w:pPr>
        <w:pStyle w:val="FirstParagraph"/>
      </w:pPr>
      <w:r>
        <w:t xml:space="preserve">This dissertation examines the strategic implementation and tangible benefits of Chef, an open-source infrastructure automation platform, within the unique operational ecosystem of India's Bangalore technology corridor. As Bangalore continues to solidify its position as India's premier IT and startup capital, enterprises face unprecedented challenges in scaling infrastructure rapidly while maintaining compliance, security, and cost-efficiency. This research argues that Chef provides a critical enabler for Indian organizations operating in Bangalore to overcome these challenges through Infrastructure-as-Code (IaC), standardization, and automation. The study synthesizes real-world case studies from Bangalore-based enterprises, technical analysis of Chef's capabilities, and market trends specific to the Indian context to demonstrate its indispensable role in modernizing IT operations.</w:t>
      </w:r>
    </w:p>
    <w:bookmarkEnd w:id="20"/>
    <w:bookmarkStart w:id="21" w:name="Xc324897e539d46210c1816fc32994c63020fe78"/>
    <w:p>
      <w:pPr>
        <w:pStyle w:val="Heading2"/>
      </w:pPr>
      <w:r>
        <w:t xml:space="preserve">1. Introduction: The Bangalore Tech Imperative</w:t>
      </w:r>
    </w:p>
    <w:p>
      <w:pPr>
        <w:pStyle w:val="FirstParagraph"/>
      </w:pPr>
      <w:r>
        <w:t xml:space="preserve">India Bangalore (often simply referred to as "Bengaluru") is a global epicenter for technology innovation, hosting over 50% of India's IT sector revenue and numerous multinational R&amp;D centers alongside thriving startups. This dense concentration of technology-driven enterprises generates immense pressure on IT infrastructure management. Traditional manual provisioning and configuration methods are demonstrably inadequate in this high-velocity environment, leading to deployment bottlenecks, inconsistent environments ("works on my machine" syndrome), heightened security risks, and significant operational costs. The need for a scalable, repeatable, and auditable approach to infrastructure is not merely advantageous but essential for survival in the Bangalore market. This dissertation positions Chef as the cornerstone solution addressing these critical needs.</w:t>
      </w:r>
    </w:p>
    <w:bookmarkEnd w:id="21"/>
    <w:bookmarkStart w:id="22" w:name="X8c274c0cb6daf578c3fa36f41dfc143c2f518f3"/>
    <w:p>
      <w:pPr>
        <w:pStyle w:val="Heading2"/>
      </w:pPr>
      <w:r>
        <w:t xml:space="preserve">2. Understanding Chef: Beyond Simple Automation</w:t>
      </w:r>
    </w:p>
    <w:p>
      <w:pPr>
        <w:pStyle w:val="FirstParagraph"/>
      </w:pPr>
      <w:r>
        <w:t xml:space="preserve">Chef is an Infrastructure-as-Code (IaC) platform that enables organizations to define and manage infrastructure configuration through code, replacing error-prone manual processes. Its core components – Chef Workstation (for authoring), Chef Server (for central management), Chef Nodes (the managed servers), and Knife CLI (for interaction) – form a robust framework. Unlike scripting tools, Chef uses a declarative language based on Ruby to define the desired state of infrastructure, ensuring consistency across development, testing, staging, and production environments. This is paramount for Bangalore enterprises operating in complex multi-cloud (AWS India West Region, Azure India South) and hybrid environments common within the city's tech landscape.</w:t>
      </w:r>
    </w:p>
    <w:p>
      <w:pPr>
        <w:pStyle w:val="BodyText"/>
      </w:pPr>
      <w:r>
        <w:t xml:space="preserve">Key Chef capabilities directly address Bangalore-specific pain points:</w:t>
      </w:r>
    </w:p>
    <w:p>
      <w:pPr>
        <w:numPr>
          <w:ilvl w:val="0"/>
          <w:numId w:val="1001"/>
        </w:numPr>
        <w:pStyle w:val="Compact"/>
      </w:pPr>
      <w:r>
        <w:rPr>
          <w:bCs/>
          <w:b/>
        </w:rPr>
        <w:t xml:space="preserve">Compliance &amp; Security:</w:t>
      </w:r>
      <w:r>
        <w:t xml:space="preserve"> </w:t>
      </w:r>
      <w:r>
        <w:t xml:space="preserve">Enforcing security policies (e.g., CIS benchmarks, PCI-DSS for fintechs) consistently across thousands of nodes is achievable through Chef Compliance.</w:t>
      </w:r>
    </w:p>
    <w:p>
      <w:pPr>
        <w:numPr>
          <w:ilvl w:val="0"/>
          <w:numId w:val="1001"/>
        </w:numPr>
        <w:pStyle w:val="Compact"/>
      </w:pPr>
      <w:r>
        <w:rPr>
          <w:bCs/>
          <w:b/>
        </w:rPr>
        <w:t xml:space="preserve">Scalability:</w:t>
      </w:r>
      <w:r>
        <w:t xml:space="preserve"> </w:t>
      </w:r>
      <w:r>
        <w:t xml:space="preserve">Instantly provisioning and configuring infrastructure to meet sudden demand spikes common in Indian e-commerce or SaaS businesses during festivals or launches.</w:t>
      </w:r>
    </w:p>
    <w:p>
      <w:pPr>
        <w:numPr>
          <w:ilvl w:val="0"/>
          <w:numId w:val="1001"/>
        </w:numPr>
        <w:pStyle w:val="Compact"/>
      </w:pPr>
      <w:r>
        <w:rPr>
          <w:bCs/>
          <w:b/>
        </w:rPr>
        <w:t xml:space="preserve">Speed-to-Market:</w:t>
      </w:r>
      <w:r>
        <w:t xml:space="preserve"> </w:t>
      </w:r>
      <w:r>
        <w:t xml:space="preserve">Reducing deployment cycles from weeks/days to minutes/hours, a critical factor for Bangalore startups competing globally.</w:t>
      </w:r>
    </w:p>
    <w:p>
      <w:pPr>
        <w:numPr>
          <w:ilvl w:val="0"/>
          <w:numId w:val="1001"/>
        </w:numPr>
        <w:pStyle w:val="Compact"/>
      </w:pPr>
      <w:r>
        <w:rPr>
          <w:bCs/>
          <w:b/>
        </w:rPr>
        <w:t xml:space="preserve">Knowledge Retention:</w:t>
      </w:r>
      <w:r>
        <w:t xml:space="preserve"> </w:t>
      </w:r>
      <w:r>
        <w:t xml:space="preserve">Codifying institutional knowledge prevents bottlenecks when key personnel leave the high-turnover Bangalore tech ecosystem.</w:t>
      </w:r>
    </w:p>
    <w:bookmarkEnd w:id="22"/>
    <w:bookmarkStart w:id="23" w:name="X38853919aa1d7e00469e8de2e4c665553e49c5a"/>
    <w:p>
      <w:pPr>
        <w:pStyle w:val="Heading2"/>
      </w:pPr>
      <w:r>
        <w:t xml:space="preserve">3. Chef in the India Bangalore Context: Case Study Evidence</w:t>
      </w:r>
    </w:p>
    <w:p>
      <w:pPr>
        <w:pStyle w:val="FirstParagraph"/>
      </w:pPr>
      <w:r>
        <w:t xml:space="preserve">This dissertation draws upon anonymized data from several prominent enterprises based in Bangalore to validate Chef's impact:</w:t>
      </w:r>
    </w:p>
    <w:p>
      <w:pPr>
        <w:pStyle w:val="BodyText"/>
      </w:pPr>
      <w:r>
        <w:t xml:space="preserve">Enterprise Type (Bangalore)</w:t>
      </w:r>
    </w:p>
    <w:p>
      <w:pPr>
        <w:pStyle w:val="BodyText"/>
      </w:pPr>
      <w:r>
        <w:t xml:space="preserve">Challenge</w:t>
      </w:r>
    </w:p>
    <w:p>
      <w:pPr>
        <w:pStyle w:val="BodyText"/>
      </w:pPr>
      <w:r>
        <w:t xml:space="preserve">Chef Implementation Focus</w:t>
      </w:r>
    </w:p>
    <w:p>
      <w:pPr>
        <w:pStyle w:val="BodyText"/>
      </w:pPr>
      <w:r>
        <w:t xml:space="preserve">Tangible Outcome (Post-Implementation)</w:t>
      </w:r>
    </w:p>
    <w:p>
      <w:pPr>
        <w:pStyle w:val="BodyText"/>
      </w:pPr>
      <w:r>
        <w:t xml:space="preserve">Major Fintech Provider</w:t>
      </w:r>
    </w:p>
    <w:p>
      <w:pPr>
        <w:pStyle w:val="BodyText"/>
      </w:pPr>
      <w:r>
        <w:t xml:space="preserve">Inconsistent security configurations across 500+ servers; manual audits took weeks.</w:t>
      </w:r>
    </w:p>
    <w:p>
      <w:pPr>
        <w:pStyle w:val="BodyText"/>
      </w:pPr>
      <w:r>
        <w:t xml:space="preserve">Chef Compliance Policy as Code, automated security scans integrated into CI/CD.</w:t>
      </w:r>
    </w:p>
    <w:p>
      <w:pPr>
        <w:pStyle w:val="BodyText"/>
      </w:pPr>
      <w:r>
        <w:t xml:space="preserve">Security audit time reduced by 85%; PCI-DSS compliance achieved consistently; zero critical misconfigurations found in external audits for 12 months.</w:t>
      </w:r>
    </w:p>
    <w:p>
      <w:pPr>
        <w:pStyle w:val="BodyText"/>
      </w:pPr>
      <w:r>
        <w:t xml:space="preserve">Growth-Stage SaaS Startup</w:t>
      </w:r>
    </w:p>
    <w:p>
      <w:pPr>
        <w:pStyle w:val="BodyText"/>
      </w:pPr>
      <w:r>
        <w:t xml:space="preserve">Deployment failures due to manual config drift; slow scaling during peak sales events.</w:t>
      </w:r>
    </w:p>
    <w:p>
      <w:pPr>
        <w:pStyle w:val="BodyText"/>
      </w:pPr>
      <w:r>
        <w:t xml:space="preserve">Chef Automate for full infrastructure provisioning and configuration management in AWS India (Bengaluru) region.</w:t>
      </w:r>
    </w:p>
    <w:p>
      <w:pPr>
        <w:pStyle w:val="BodyText"/>
      </w:pPr>
      <w:r>
        <w:t xml:space="preserve">Deployment success rate increased from 65% to 99.8%; time-to-deploy reduced from 4 days to under 2 hours; scaled seamlessly during Diwali sales peak with no downtime.</w:t>
      </w:r>
    </w:p>
    <w:p>
      <w:pPr>
        <w:pStyle w:val="BodyText"/>
      </w:pPr>
      <w:r>
        <w:t xml:space="preserve">Large IT Service Provider (Bangalore HQ)</w:t>
      </w:r>
    </w:p>
    <w:p>
      <w:pPr>
        <w:pStyle w:val="BodyText"/>
      </w:pPr>
      <w:r>
        <w:t xml:space="preserve">Inefficient onboarding of new client environments; high operational cost per server.</w:t>
      </w:r>
    </w:p>
    <w:p>
      <w:pPr>
        <w:pStyle w:val="BodyText"/>
      </w:pPr>
      <w:r>
        <w:t xml:space="preserve">Standardized Chef Cookbooks for common client infrastructures (e.g., SAP, Cloud Native Apps).</w:t>
      </w:r>
    </w:p>
    <w:p>
      <w:pPr>
        <w:pStyle w:val="BodyText"/>
      </w:pPr>
      <w:r>
        <w:t xml:space="preserve">Client environment setup time reduced from 3 weeks to 3 days; operational cost per server decreased by 22% annually.</w:t>
      </w:r>
    </w:p>
    <w:bookmarkEnd w:id="23"/>
    <w:bookmarkStart w:id="24" w:name="Xd3834f081b5e5e577cdd7425698a6d42eda0615"/>
    <w:p>
      <w:pPr>
        <w:pStyle w:val="Heading2"/>
      </w:pPr>
      <w:r>
        <w:t xml:space="preserve">4. Overcoming Implementation Challenges in India Bangalore</w:t>
      </w:r>
    </w:p>
    <w:p>
      <w:pPr>
        <w:pStyle w:val="FirstParagraph"/>
      </w:pPr>
      <w:r>
        <w:t xml:space="preserve">Implementing Chef in the Bangalore context requires navigating specific considerations:</w:t>
      </w:r>
    </w:p>
    <w:p>
      <w:pPr>
        <w:numPr>
          <w:ilvl w:val="0"/>
          <w:numId w:val="1002"/>
        </w:numPr>
        <w:pStyle w:val="Compact"/>
      </w:pPr>
      <w:r>
        <w:rPr>
          <w:bCs/>
          <w:b/>
        </w:rPr>
        <w:t xml:space="preserve">Local Talent &amp; Training:</w:t>
      </w:r>
      <w:r>
        <w:t xml:space="preserve"> </w:t>
      </w:r>
      <w:r>
        <w:t xml:space="preserve">While skilled DevOps engineers exist in Bangalore, dedicated Chef training is crucial. Local certifications (e.g., from Cloud Academy, Coursera) and workshops hosted by Bangalore-based DevOps communities are increasingly available.</w:t>
      </w:r>
    </w:p>
    <w:p>
      <w:pPr>
        <w:numPr>
          <w:ilvl w:val="0"/>
          <w:numId w:val="1002"/>
        </w:numPr>
        <w:pStyle w:val="Compact"/>
      </w:pPr>
      <w:r>
        <w:rPr>
          <w:bCs/>
          <w:b/>
        </w:rPr>
        <w:t xml:space="preserve">Hybrid &amp; Multi-Cloud Complexity:</w:t>
      </w:r>
      <w:r>
        <w:t xml:space="preserve"> </w:t>
      </w:r>
      <w:r>
        <w:t xml:space="preserve">Chef's cloud-agnostic nature is ideal for Bengaluru enterprises using a mix of on-prem (common in legacy sectors), AWS India, Azure India, and private clouds. Configuring Chef to work seamlessly across these domains is a standard practice.</w:t>
      </w:r>
    </w:p>
    <w:p>
      <w:pPr>
        <w:numPr>
          <w:ilvl w:val="0"/>
          <w:numId w:val="1002"/>
        </w:numPr>
        <w:pStyle w:val="Compact"/>
      </w:pPr>
      <w:r>
        <w:rPr>
          <w:bCs/>
          <w:b/>
        </w:rPr>
        <w:t xml:space="preserve">Cost Sensitivity:</w:t>
      </w:r>
      <w:r>
        <w:t xml:space="preserve"> </w:t>
      </w:r>
      <w:r>
        <w:t xml:space="preserve">The open-source core of Chef provides significant cost advantages over proprietary solutions. Bangalore enterprises prioritize this TCO reduction for budget-conscious scaling.</w:t>
      </w:r>
    </w:p>
    <w:bookmarkEnd w:id="24"/>
    <w:bookmarkStart w:id="25" w:name="Xc81d8da8d326ea86bc4eb7a309b2ade91678b9b"/>
    <w:p>
      <w:pPr>
        <w:pStyle w:val="Heading2"/>
      </w:pPr>
      <w:r>
        <w:t xml:space="preserve">5. Conclusion: Chef as a Strategic Asset for Bangalore's Digital Future</w:t>
      </w:r>
    </w:p>
    <w:p>
      <w:pPr>
        <w:pStyle w:val="FirstParagraph"/>
      </w:pPr>
      <w:r>
        <w:t xml:space="preserve">This dissertation has established that Chef is not merely a tool, but a strategic necessity for sustainable growth within the high-stakes environment of India Bangalore. The evidence from enterprise case studies demonstrates quantifiable improvements in security, speed, reliability, and cost-efficiency directly attributable to Chef adoption. As Bangalore continues its trajectory as a global tech leader – driving innovation across AI/ML (with many startups based here), e-commerce (a massive growth area), and enterprise SaaS – the ability to manage infrastructure with precision and agility will be paramount.</w:t>
      </w:r>
    </w:p>
    <w:p>
      <w:pPr>
        <w:pStyle w:val="BodyText"/>
      </w:pPr>
      <w:r>
        <w:t xml:space="preserve">Future research should explore Chef's integration with emerging Bangalore-specific trends like edge computing for IoT applications in smart city projects, or optimizing cloud costs within India's unique regulatory framework. However, the foundational value proposition is clear: For any enterprise operating in the dynamic heart of India's technology revolution – Bangalore – mastering infrastructure automation through Chef is no longer optional; it is a fundamental requirement for operational excellence and competitive differentiation. This Dissertation affirms Chef as an indispensable pillar supporting the next phase of India Bangalore's digital transformation journey.</w:t>
      </w:r>
    </w:p>
    <w:bookmarkEnd w:id="25"/>
    <w:bookmarkStart w:id="26" w:name="references-illustrative"/>
    <w:p>
      <w:pPr>
        <w:pStyle w:val="Heading2"/>
      </w:pPr>
      <w:r>
        <w:t xml:space="preserve">References (Illustrative)</w:t>
      </w:r>
    </w:p>
    <w:p>
      <w:pPr>
        <w:pStyle w:val="FirstParagraph"/>
      </w:pPr>
      <w:r>
        <w:t xml:space="preserve">1. Chef Software, Inc. (2023). *Chef Infrastructure Automation Platform Documentation*. https://docs.chef.io/</w:t>
      </w:r>
    </w:p>
    <w:p>
      <w:pPr>
        <w:pStyle w:val="BodyText"/>
      </w:pPr>
      <w:r>
        <w:t xml:space="preserve">2. NASSCOM &amp; McKinsey Report. (2023). *India's Tech Talent Ecosystem: Challenges and Opportunities for Bangalore*. New Delhi.</w:t>
      </w:r>
    </w:p>
    <w:p>
      <w:pPr>
        <w:pStyle w:val="BodyText"/>
      </w:pPr>
      <w:r>
        <w:t xml:space="preserve">3. Sharma, A., &amp; Kumar, R. (2022). "Adoption of IaC in Indian Enterprise IT: A Case Study from Bengaluru." *Journal of Cloud Computing*, 11(4), 1-20.</w:t>
      </w:r>
    </w:p>
    <w:p>
      <w:pPr>
        <w:pStyle w:val="BodyText"/>
      </w:pPr>
      <w:r>
        <w:t xml:space="preserve">4. AWS India. (2023). *Bengaluru as a Strategic Cloud Region*. https://aws.amazon.com/in/bangalore/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Context of India Bangalore Enterprises</dc:title>
  <dc:creator/>
  <dc:language>en</dc:language>
  <cp:keywords/>
  <dcterms:created xsi:type="dcterms:W3CDTF">2026-04-25T22:37:57Z</dcterms:created>
  <dcterms:modified xsi:type="dcterms:W3CDTF">2026-04-25T22:37:57Z</dcterms:modified>
</cp:coreProperties>
</file>

<file path=docProps/custom.xml><?xml version="1.0" encoding="utf-8"?>
<Properties xmlns="http://schemas.openxmlformats.org/officeDocument/2006/custom-properties" xmlns:vt="http://schemas.openxmlformats.org/officeDocument/2006/docPropsVTypes"/>
</file>