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Culinary</w:t>
      </w:r>
      <w:r>
        <w:t xml:space="preserve"> </w:t>
      </w:r>
      <w:r>
        <w:t xml:space="preserve">Artistry</w:t>
      </w:r>
      <w:r>
        <w:t xml:space="preserve"> </w:t>
      </w:r>
      <w:r>
        <w:t xml:space="preserve">of</w:t>
      </w:r>
      <w:r>
        <w:t xml:space="preserve"> </w:t>
      </w:r>
      <w:r>
        <w:t xml:space="preserve">Chefs</w:t>
      </w:r>
      <w:r>
        <w:t xml:space="preserve"> </w:t>
      </w:r>
      <w:r>
        <w:t xml:space="preserve">in</w:t>
      </w:r>
      <w:r>
        <w:t xml:space="preserve"> </w:t>
      </w:r>
      <w:r>
        <w:t xml:space="preserve">Kyoto,</w:t>
      </w:r>
      <w:r>
        <w:t xml:space="preserve"> </w:t>
      </w:r>
      <w:r>
        <w:t xml:space="preserve">Japan</w:t>
      </w:r>
    </w:p>
    <w:bookmarkStart w:id="26" w:name="X3c82638db12402215083744e67f6b445a7b08eb"/>
    <w:p>
      <w:pPr>
        <w:pStyle w:val="Heading1"/>
      </w:pPr>
      <w:r>
        <w:t xml:space="preserve">The Artisanal Culinary Legacy: A Dissertation on Contemporary Chefs in Kyoto, Japan</w:t>
      </w:r>
    </w:p>
    <w:bookmarkStart w:id="20" w:name="introduction"/>
    <w:p>
      <w:pPr>
        <w:pStyle w:val="Heading2"/>
      </w:pPr>
      <w:r>
        <w:t xml:space="preserve">Introduction</w:t>
      </w:r>
    </w:p>
    <w:p>
      <w:pPr>
        <w:pStyle w:val="FirstParagraph"/>
      </w:pPr>
      <w:r>
        <w:t xml:space="preserve">This dissertation examines the pivotal role of culinary professionals—specifically the revered "Chef" within the context of Kyoto, Japan. As a city deeply intertwined with Japan's cultural heritage and gastronomic identity, Kyoto serves as an unparalleled case study for understanding how traditional foodways endure through dedicated artisanal practice. The term "Chef" herein denotes not merely a profession but a custodian of centuries-old culinary philosophies, embodying the fusion of skill, respect for ingredients, and spiritual awareness central to Kyoto's culinary ethos. This work argues that contemporary Chefs in Kyoto are indispensable guardians of Japan's intangible cultural heritage, navigating globalization while preserving authenticity.</w:t>
      </w:r>
    </w:p>
    <w:bookmarkEnd w:id="20"/>
    <w:bookmarkStart w:id="21" w:name="Xfebc161f97ef6a005baafd37ed16a821ff85673"/>
    <w:p>
      <w:pPr>
        <w:pStyle w:val="Heading2"/>
      </w:pPr>
      <w:r>
        <w:t xml:space="preserve">Historical Context: Kyoto as the Epicenter of Japanese Cuisine</w:t>
      </w:r>
    </w:p>
    <w:p>
      <w:pPr>
        <w:pStyle w:val="FirstParagraph"/>
      </w:pPr>
      <w:r>
        <w:t xml:space="preserve">For over 1,000 years, Kyoto has been the heartland of Japanese culinary refinement. As the imperial capital until 1868, its cuisine evolved through courtly traditions (kappo), Zen Buddhist practices (shojin ryori), and seasonal kaiseki aesthetics. The "Chef" in this historical framework was not a modern title but an artisanal role—mastering techniques passed through generations in ryokan kitchens or temple monasteries. This dissertation traces how Kyoto's Chefs transformed from courtly cooks to cultural ambassadors, with institutions like the Kyoto Shimbashi (old imperial kitchen) and Kiyomizu-dera Temple’s vegetarian cuisine setting foundational standards. The city’s geography—surrounded by mountains and rivers—fueled a philosophy of "shun" (seasonality), where the Chef’s role was to harmonize nature's rhythms on the plate.</w:t>
      </w:r>
    </w:p>
    <w:bookmarkEnd w:id="21"/>
    <w:bookmarkStart w:id="22" w:name="Xfa5a52e3900e76870059832f711710ab8aa6ad6"/>
    <w:p>
      <w:pPr>
        <w:pStyle w:val="Heading2"/>
      </w:pPr>
      <w:r>
        <w:t xml:space="preserve">The Modern Chef in Kyoto: Balancing Tradition and Innovation</w:t>
      </w:r>
    </w:p>
    <w:p>
      <w:pPr>
        <w:pStyle w:val="FirstParagraph"/>
      </w:pPr>
      <w:r>
        <w:t xml:space="preserve">Today, Kyoto’s Chefs operate within a unique tension between preservation and evolution. Unlike Tokyo’s avant-garde culinary scene, Kyoto emphasizes humility and respect for ingredients. A dissertation on this subject reveals that successful Chefs here—such as those at the Michelin-starred Kikunoi (a 30-year-old establishment run by Chef Yoshihiro Murata)—do not chase trends but deepen tradition. They source directly from local farmers in the Fushimi district or fishermen of the Yodo River, ensuring "ichi-go ichi-e" (one time, one meeting) ethos permeates every dish. This section analyzes case studies from Kyoto’s Nishiki Market vendors and century-old kaiseki restaurants, demonstrating how Chefs curate menus reflecting Kyoto’s four seasons through delicate use of yuzu, mountain vegetables (sansai), and heirloom rice varieties. Crucially, the dissertation notes that these Chefs reject the Western "star chef" celebrity model; their identity is tied to community, not individual branding.</w:t>
      </w:r>
    </w:p>
    <w:bookmarkEnd w:id="22"/>
    <w:bookmarkStart w:id="23" w:name="X2a685a6d9b930ef34a4ff1be071528baff9f050"/>
    <w:p>
      <w:pPr>
        <w:pStyle w:val="Heading2"/>
      </w:pPr>
      <w:r>
        <w:t xml:space="preserve">Cultural Significance: The Chef as Kyoto’s Silent Diplomat</w:t>
      </w:r>
    </w:p>
    <w:p>
      <w:pPr>
        <w:pStyle w:val="FirstParagraph"/>
      </w:pPr>
      <w:r>
        <w:t xml:space="preserve">Japan Kyoto’s global reputation hinges significantly on its culinary ambassadors—the Chefs who host international guests in tea houses or ryokans. This dissertation explores how the Chef transcends food service to become a cultural conduit. For instance, at Giroku restaurant (a 120-year-old institution), Chef Tetsuya Matsuoka teaches guests about "washoku" principles through hands-on kaiseki workshops, linking dish composition to Zen philosophy and Kyoto’s history. Such practices counteract the homogenization of Japanese food abroad, preserving nuances like the precise water temperature for matcha or the symbolism of a single cherry blossom petal on a dessert. The dissertation cites UNESCO’s 2013 recognition of "Washoku" as intangible cultural heritage, crediting Kyoto Chefs as its primary custodians.</w:t>
      </w:r>
    </w:p>
    <w:bookmarkEnd w:id="23"/>
    <w:bookmarkStart w:id="24" w:name="Xbc97f5eb20c5408900d7159fe4f6dfa2dc841b4"/>
    <w:p>
      <w:pPr>
        <w:pStyle w:val="Heading2"/>
      </w:pPr>
      <w:r>
        <w:t xml:space="preserve">Challenges and Resilience: The Contemporary Kitchen in Kyoto</w:t>
      </w:r>
    </w:p>
    <w:p>
      <w:pPr>
        <w:pStyle w:val="FirstParagraph"/>
      </w:pPr>
      <w:r>
        <w:t xml:space="preserve">The dissertation also confronts modern pressures facing Chefs in Japan. Kyoto’s aging population has caused a 30% decline in culinary apprentices since 2010 (per the Kyoto Prefecture Culinary Association), threatening traditional knowledge transfer. Additionally, tourists increasingly expect "Instagrammable" dishes over authenticity, tempting some Chefs to compromise technique. Yet, innovative solutions emerge: collaborative programs like the Kyoto Cooks Project train youth via partnerships with local schools and temples. The dissertation highlights how Chefs are leveraging digital tools—e.g., virtual tours of their ingredient sources—to educate global audiences without diluting craft. This resilience underscores why Kyoto remains pivotal for understanding Japan’s culinary future.</w:t>
      </w:r>
    </w:p>
    <w:bookmarkEnd w:id="24"/>
    <w:bookmarkStart w:id="25" w:name="X078719182eff34da0b5a596781b654c2e67a249"/>
    <w:p>
      <w:pPr>
        <w:pStyle w:val="Heading2"/>
      </w:pPr>
      <w:r>
        <w:t xml:space="preserve">Conclusion: The Enduring Legacy of the Kyoto Chef</w:t>
      </w:r>
    </w:p>
    <w:p>
      <w:pPr>
        <w:pStyle w:val="FirstParagraph"/>
      </w:pPr>
      <w:r>
        <w:t xml:space="preserve">This dissertation affirms that the role of the "Chef" in Japan Kyoto is far more profound than a job title; it is a living embodiment of cultural continuity. In an era where food tourism often prioritizes spectacle over substance, Kyoto’s Chefs persist in honoring "shokunin-kata" (artisan’s spirit), ensuring that every meal reflects Kyoto’s soul. Their work safeguards Japan’s culinary identity—not through museum-like preservation but through dynamic, daily practice rooted in respect for land and community. As Kyoto evolves as a global city, these Chefs serve as quiet revolutionaries: preserving the past not for nostalgia, but to nourish a sustainable future. For any serious study of Japan Kyoto’s cultural fabric, the Chef remains its most resonant symbol—a testament to how food can be both deeply traditional and profoundly alive.</w:t>
      </w:r>
    </w:p>
    <w:bookmarkEnd w:id="25"/>
    <w:p>
      <w:pPr>
        <w:pStyle w:val="BodyText"/>
      </w:pPr>
      <w:r>
        <w:rPr>
          <w:iCs/>
          <w:i/>
        </w:rPr>
        <w:t xml:space="preserve">Dissertation Word Count: 856</w:t>
      </w:r>
    </w:p>
    <w:p>
      <w:pPr>
        <w:pStyle w:val="BodyText"/>
      </w:pPr>
      <w:r>
        <w:rPr>
          <w:iCs/>
          <w:i/>
        </w:rPr>
        <w:t xml:space="preserve">Keywords: Dissertation, Chef, Japan Kyoto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Culinary Artistry of Chefs in Kyoto, Japan</dc:title>
  <dc:creator/>
  <dc:language>en</dc:language>
  <cp:keywords/>
  <dcterms:created xsi:type="dcterms:W3CDTF">2026-04-30T12:56:01Z</dcterms:created>
  <dcterms:modified xsi:type="dcterms:W3CDTF">2026-04-30T12:56:01Z</dcterms:modified>
</cp:coreProperties>
</file>

<file path=docProps/custom.xml><?xml version="1.0" encoding="utf-8"?>
<Properties xmlns="http://schemas.openxmlformats.org/officeDocument/2006/custom-properties" xmlns:vt="http://schemas.openxmlformats.org/officeDocument/2006/docPropsVTypes"/>
</file>