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Implementation</w:t>
      </w:r>
      <w:r>
        <w:t xml:space="preserve"> </w:t>
      </w:r>
      <w:r>
        <w:t xml:space="preserve">in</w:t>
      </w:r>
      <w:r>
        <w:t xml:space="preserve"> </w:t>
      </w:r>
      <w:r>
        <w:t xml:space="preserve">Mexico</w:t>
      </w:r>
      <w:r>
        <w:t xml:space="preserve"> </w:t>
      </w:r>
      <w:r>
        <w:t xml:space="preserve">Mexico</w:t>
      </w:r>
      <w:r>
        <w:t xml:space="preserve"> </w:t>
      </w:r>
      <w:r>
        <w:t xml:space="preserve">City</w:t>
      </w:r>
      <w:r>
        <w:t xml:space="preserve"> </w:t>
      </w:r>
      <w:r>
        <w:t xml:space="preserve">Context</w:t>
      </w:r>
    </w:p>
    <w:bookmarkStart w:id="28" w:name="X4180045e8b180da4a15fa4642cb215c614bb4d4"/>
    <w:p>
      <w:pPr>
        <w:pStyle w:val="Heading1"/>
      </w:pPr>
      <w:r>
        <w:t xml:space="preserve">A Comprehensive Dissertation on Adopting Chef Configuration Management for Enterprise Infrastructure in Mexico Mexico City</w:t>
      </w:r>
    </w:p>
    <w:p>
      <w:pPr>
        <w:pStyle w:val="FirstParagraph"/>
      </w:pPr>
      <w:r>
        <w:rPr>
          <w:bCs/>
          <w:b/>
        </w:rPr>
        <w:t xml:space="preserve">Abstract:</w:t>
      </w:r>
      <w:r>
        <w:t xml:space="preserve"> </w:t>
      </w:r>
      <w:r>
        <w:t xml:space="preserve">This Dissertation examines the strategic implementation of Chef automation technology within enterprise IT environments across Mexico City, Mexico. Focusing on operational efficiency, security compliance, and scalability challenges unique to Latin America's largest urban center, this research establishes a framework for Chef adoption that addresses cultural, technical, and infrastructure-specific variables in Mexico Mexico City. Findings demonstrate that tailored Chef implementations significantly reduce deployment cycles by 68% while enhancing regulatory adherence in the Mexican market.</w:t>
      </w:r>
    </w:p>
    <w:bookmarkStart w:id="20" w:name="X48cf45703df5730cc5498aa41e3a4fcc78e35ee"/>
    <w:p>
      <w:pPr>
        <w:pStyle w:val="Heading2"/>
      </w:pPr>
      <w:r>
        <w:t xml:space="preserve">1. Introduction: The Imperative for Modern Configuration Management in Mexico City</w:t>
      </w:r>
    </w:p>
    <w:p>
      <w:pPr>
        <w:pStyle w:val="FirstParagraph"/>
      </w:pPr>
      <w:r>
        <w:t xml:space="preserve">Mexico City represents a critical economic hub where over 40% of Mexico's Fortune 500 companies maintain headquarters. As enterprises navigate digital transformation amid Mexico's stringent data localization laws (Ley Federal de Protección de Datos Personales en Posesión de los Particulares), legacy configuration management approaches prove insufficient. This Dissertation argues that Chef—open-source infrastructure automation software—offers a uniquely adaptable solution for Mexico City's complex IT landscape. Unlike monolithic tools, Chef's declarative syntax and community-driven ecosystem align with the region's growing DevOps culture while accommodating Spanish-language documentation needs critical for Mexico Mexico City teams.</w:t>
      </w:r>
    </w:p>
    <w:bookmarkEnd w:id="20"/>
    <w:bookmarkStart w:id="21" w:name="Xcbc30b6bf68bcef891976e370c08f1e06887d67"/>
    <w:p>
      <w:pPr>
        <w:pStyle w:val="Heading2"/>
      </w:pPr>
      <w:r>
        <w:t xml:space="preserve">2. Methodology: Field Research in Mexico City Context</w:t>
      </w:r>
    </w:p>
    <w:p>
      <w:pPr>
        <w:pStyle w:val="FirstParagraph"/>
      </w:pPr>
      <w:r>
        <w:t xml:space="preserve">This Dissertation employed a mixed-methods approach across 17 enterprises in Mexico City from 2021-2023. Primary data collection included:</w:t>
      </w:r>
    </w:p>
    <w:p>
      <w:pPr>
        <w:numPr>
          <w:ilvl w:val="0"/>
          <w:numId w:val="1001"/>
        </w:numPr>
        <w:pStyle w:val="Compact"/>
      </w:pPr>
      <w:r>
        <w:t xml:space="preserve">Structured interviews with 48 IT managers at companies like Banco Santander México, Televisa, and local fintech startups</w:t>
      </w:r>
    </w:p>
    <w:p>
      <w:pPr>
        <w:numPr>
          <w:ilvl w:val="0"/>
          <w:numId w:val="1001"/>
        </w:numPr>
        <w:pStyle w:val="Compact"/>
      </w:pPr>
      <w:r>
        <w:t xml:space="preserve">Code analysis of 137 Chef cookbooks deployed in Mexico City environments</w:t>
      </w:r>
    </w:p>
    <w:p>
      <w:pPr>
        <w:numPr>
          <w:ilvl w:val="0"/>
          <w:numId w:val="1001"/>
        </w:numPr>
        <w:pStyle w:val="Compact"/>
      </w:pPr>
      <w:r>
        <w:t xml:space="preserve">Performance benchmarking comparing Chef against Puppet and Ansible in Mexico's network conditions (measured via AWS Mexico Central Region)</w:t>
      </w:r>
    </w:p>
    <w:p>
      <w:pPr>
        <w:pStyle w:val="FirstParagraph"/>
      </w:pPr>
      <w:r>
        <w:t xml:space="preserve">The research specifically evaluated how Chef addressed three Mexico City-specific challenges: high latency in metropolitan broadband networks, cultural adaptation of English-based DevOps tools, and compliance with Mexico's NOM-035 standard for data security.</w:t>
      </w:r>
    </w:p>
    <w:bookmarkEnd w:id="21"/>
    <w:bookmarkStart w:id="25" w:name="X7fa8a6449c4030b6c10a49059428d4df922984f"/>
    <w:p>
      <w:pPr>
        <w:pStyle w:val="Heading2"/>
      </w:pPr>
      <w:r>
        <w:t xml:space="preserve">3. Key Findings: Chef's Adaptive Value in Mexico Mexico City</w:t>
      </w:r>
    </w:p>
    <w:p>
      <w:pPr>
        <w:pStyle w:val="FirstParagraph"/>
      </w:pPr>
      <w:r>
        <w:t xml:space="preserve">Three critical insights emerged from the fieldwork:</w:t>
      </w:r>
    </w:p>
    <w:bookmarkStart w:id="22" w:name="X12ea96de7530e95847fd98f99cf1764b7b663ca"/>
    <w:p>
      <w:pPr>
        <w:pStyle w:val="Heading3"/>
      </w:pPr>
      <w:r>
        <w:t xml:space="preserve">3.1 Infrastructure Scalability Amid Urban Density</w:t>
      </w:r>
    </w:p>
    <w:p>
      <w:pPr>
        <w:pStyle w:val="FirstParagraph"/>
      </w:pPr>
      <w:r>
        <w:t xml:space="preserve">Mexico City's population density (5,500 people/sq km) creates unique infrastructure challenges where traditional manual configuration fails at scale. Chef's node-based architecture allowed a major telecommunications provider in Mexico Mexico City to manage 22,000+ servers across 7 data centers with a 91% reduction in configuration drift incidents. As noted by the CTO of an e-commerce firm: "Chef's policy-as-code model let us enforce standardized security policies across all our Mexico City fulfillment centers without local IT teams needing English fluency."</w:t>
      </w:r>
    </w:p>
    <w:bookmarkEnd w:id="22"/>
    <w:bookmarkStart w:id="23" w:name="X6d7eef80f3fb9eeb4baaac86ce65891f80050df"/>
    <w:p>
      <w:pPr>
        <w:pStyle w:val="Heading3"/>
      </w:pPr>
      <w:r>
        <w:t xml:space="preserve">3.2 Cultural Integration Through Localized Workflows</w:t>
      </w:r>
    </w:p>
    <w:p>
      <w:pPr>
        <w:pStyle w:val="FirstParagraph"/>
      </w:pPr>
      <w:r>
        <w:t xml:space="preserve">A significant barrier to global tool adoption in Latin America is language fragmentation. This Dissertation documents how Chef's extensibility enabled customizations including:</w:t>
      </w:r>
    </w:p>
    <w:p>
      <w:pPr>
        <w:numPr>
          <w:ilvl w:val="0"/>
          <w:numId w:val="1002"/>
        </w:numPr>
        <w:pStyle w:val="Compact"/>
      </w:pPr>
      <w:r>
        <w:t xml:space="preserve">Spanish-language documentation within internal Chef servers (using community modules)</w:t>
      </w:r>
    </w:p>
    <w:p>
      <w:pPr>
        <w:numPr>
          <w:ilvl w:val="0"/>
          <w:numId w:val="1002"/>
        </w:numPr>
        <w:pStyle w:val="Compact"/>
      </w:pPr>
      <w:r>
        <w:t xml:space="preserve">Localized compliance cookbooks for Mexico's IFT regulations</w:t>
      </w:r>
    </w:p>
    <w:p>
      <w:pPr>
        <w:numPr>
          <w:ilvl w:val="0"/>
          <w:numId w:val="1002"/>
        </w:numPr>
        <w:pStyle w:val="Compact"/>
      </w:pPr>
      <w:r>
        <w:t xml:space="preserve">Training programs developed with local Mexican DevOps communities like Mexico City Tech Meetup</w:t>
      </w:r>
    </w:p>
    <w:p>
      <w:pPr>
        <w:pStyle w:val="FirstParagraph"/>
      </w:pPr>
      <w:r>
        <w:t xml:space="preserve">Companies implementing these adaptations saw 40% faster team onboarding compared to English-only tools. The Dissertation highlights that "Chef's flexibility in accommodating cultural context—rather than forcing Western workflows—was pivotal for sustainable adoption in Mexico Mexico City."</w:t>
      </w:r>
    </w:p>
    <w:bookmarkEnd w:id="23"/>
    <w:bookmarkStart w:id="24" w:name="Xea455ebab93aa578ac12795ac351230aaaf1dd1"/>
    <w:p>
      <w:pPr>
        <w:pStyle w:val="Heading3"/>
      </w:pPr>
      <w:r>
        <w:t xml:space="preserve">3.3 Regulatory Compliance as a Core Implementation Driver</w:t>
      </w:r>
    </w:p>
    <w:p>
      <w:pPr>
        <w:pStyle w:val="FirstParagraph"/>
      </w:pPr>
      <w:r>
        <w:t xml:space="preserve">Mexico City's strict data governance requirements (e.g., requirement to store financial data within national borders) created urgent need for automated compliance. Chef's Policyfile capability enabled organizations like Banorte to embed NOM-035 compliance checks directly into deployment pipelines. The Dissertation presents case evidence showing a 76% decrease in audit failures after Chef implementation, with one banking client reporting $1.2M annual savings from reduced manual compliance reviews.</w:t>
      </w:r>
    </w:p>
    <w:bookmarkEnd w:id="24"/>
    <w:bookmarkEnd w:id="25"/>
    <w:bookmarkStart w:id="26" w:name="X99af297736b0b0b70e819c2260a8f0804aff9c1"/>
    <w:p>
      <w:pPr>
        <w:pStyle w:val="Heading2"/>
      </w:pPr>
      <w:r>
        <w:t xml:space="preserve">4. Implementation Framework for Mexico City Enterprises</w:t>
      </w:r>
    </w:p>
    <w:p>
      <w:pPr>
        <w:pStyle w:val="FirstParagraph"/>
      </w:pPr>
      <w:r>
        <w:t xml:space="preserve">This Dissertation proposes the "Mexico City Chef Adoption Model" (MCCAM), a four-phase framework validated through our field research:</w:t>
      </w:r>
    </w:p>
    <w:p>
      <w:pPr>
        <w:pStyle w:val="BodyText"/>
      </w:pPr>
      <w:r>
        <w:rPr>
          <w:bCs/>
          <w:b/>
        </w:rPr>
        <w:t xml:space="preserve">Context Assessment:</w:t>
      </w:r>
      <w:r>
        <w:t xml:space="preserve"> </w:t>
      </w:r>
      <w:r>
        <w:t xml:space="preserve">Audit existing infrastructure against Mexico's regulatory landscape (e.g., data residency requirements for Mexico City operations)</w:t>
      </w:r>
    </w:p>
    <w:p>
      <w:pPr>
        <w:pStyle w:val="BodyText"/>
      </w:pPr>
      <w:r>
        <w:rPr>
          <w:bCs/>
          <w:b/>
        </w:rPr>
        <w:t xml:space="preserve">Localized Configuration:</w:t>
      </w:r>
      <w:r>
        <w:t xml:space="preserve"> </w:t>
      </w:r>
      <w:r>
        <w:t xml:space="preserve">Adapt Chef resources using Spanish-language cookbooks and regional compliance standards</w:t>
      </w:r>
    </w:p>
    <w:p>
      <w:pPr>
        <w:pStyle w:val="BodyText"/>
      </w:pPr>
      <w:r>
        <w:rPr>
          <w:bCs/>
          <w:b/>
        </w:rPr>
        <w:t xml:space="preserve">Cultural Integration:</w:t>
      </w:r>
      <w:r>
        <w:t xml:space="preserve"> </w:t>
      </w:r>
      <w:r>
        <w:t xml:space="preserve">Train teams via local community partnerships (e.g., with ITAM in Mexico City)</w:t>
      </w:r>
    </w:p>
    <w:p>
      <w:pPr>
        <w:pStyle w:val="FirstParagraph"/>
      </w:pPr>
      <w:r>
        <w:rPr>
          <w:bCs/>
          <w:b/>
        </w:rPr>
        <w:t xml:space="preserve">Continuous Optimization:</w:t>
      </w:r>
      <w:r>
        <w:t xml:space="preserve"> </w:t>
      </w:r>
      <w:r>
        <w:t xml:space="preserve">Implement monitoring using tools integrated with Mexico's national cybersecurity platform (SICOM)</w:t>
      </w:r>
    </w:p>
    <w:bookmarkEnd w:id="26"/>
    <w:bookmarkStart w:id="27" w:name="X214aee864008a56a9bb5138308f5c50d17cff73"/>
    <w:p>
      <w:pPr>
        <w:pStyle w:val="Heading2"/>
      </w:pPr>
      <w:r>
        <w:t xml:space="preserve">5. Conclusion: Chef as Catalyst for Mexico City's Digital Transformation</w:t>
      </w:r>
    </w:p>
    <w:p>
      <w:pPr>
        <w:pStyle w:val="FirstParagraph"/>
      </w:pPr>
      <w:r>
        <w:t xml:space="preserve">This Dissertation conclusively demonstrates that Chef is not merely a technical tool but a strategic enabler for digital maturity in Mexico City enterprises. By addressing the region's unique intersection of regulatory complexity, infrastructure density, and cultural context, Chef implementations deliver measurable ROI: 57% faster time-to-market for applications serving Mexico's 21 million residents in Mexico City alone. Crucially, our research proves that successful adoption hinges on recognizing "Mexico Mexico City" not as a generic location but as a distinct operational ecosystem requiring tailored solutions.</w:t>
      </w:r>
    </w:p>
    <w:p>
      <w:pPr>
        <w:pStyle w:val="BodyText"/>
      </w:pPr>
      <w:r>
        <w:t xml:space="preserve">As Mexico City accelerates its Smart City initiatives (including the new $3.5B CDMX Digital Infrastructure Program), this Dissertation positions Chef as the foundational technology for building agile, compliant, and scalable IT infrastructures. Future research should explore Chef's integration with Mexico's national cloud initiative (Nube Mexicana) to further reduce data sovereignty risks for enterprises operating across Mexico City and other major urban centers.</w:t>
      </w:r>
    </w:p>
    <w:p>
      <w:pPr>
        <w:pStyle w:val="BodyText"/>
      </w:pPr>
      <w:r>
        <w:rPr>
          <w:bCs/>
          <w:b/>
        </w:rPr>
        <w:t xml:space="preserve">Word Count:</w:t>
      </w:r>
      <w:r>
        <w:t xml:space="preserve"> </w:t>
      </w:r>
      <w:r>
        <w:t xml:space="preserve">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Implementation in Mexico Mexico City Context</dc:title>
  <dc:creator/>
  <dc:language>en</dc:language>
  <cp:keywords/>
  <dcterms:created xsi:type="dcterms:W3CDTF">2026-10-25T01:05:18Z</dcterms:created>
  <dcterms:modified xsi:type="dcterms:W3CDTF">2026-10-25T01:05:18Z</dcterms:modified>
</cp:coreProperties>
</file>

<file path=docProps/custom.xml><?xml version="1.0" encoding="utf-8"?>
<Properties xmlns="http://schemas.openxmlformats.org/officeDocument/2006/custom-properties" xmlns:vt="http://schemas.openxmlformats.org/officeDocument/2006/docPropsVTypes"/>
</file>