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Manila:</w:t>
      </w:r>
      <w:r>
        <w:t xml:space="preserve"> </w:t>
      </w:r>
      <w:r>
        <w:t xml:space="preserve">Transforming</w:t>
      </w:r>
      <w:r>
        <w:t xml:space="preserve"> </w:t>
      </w:r>
      <w:r>
        <w:t xml:space="preserve">IT</w:t>
      </w:r>
      <w:r>
        <w:t xml:space="preserve"> </w:t>
      </w:r>
      <w:r>
        <w:t xml:space="preserve">Infrastructure</w:t>
      </w:r>
      <w:r>
        <w:t xml:space="preserve"> </w:t>
      </w:r>
      <w:r>
        <w:t xml:space="preserve">Management</w:t>
      </w:r>
    </w:p>
    <w:bookmarkStart w:id="26" w:name="X5d4107dff300fe368a0d74465e110ad7e796b45"/>
    <w:p>
      <w:pPr>
        <w:pStyle w:val="Heading1"/>
      </w:pPr>
      <w:r>
        <w:t xml:space="preserve">Dissertation on Chef Implementation for Scalable Infrastructure Management in the Philippines Manila Context</w:t>
      </w:r>
    </w:p>
    <w:p>
      <w:pPr>
        <w:pStyle w:val="FirstParagraph"/>
      </w:pPr>
      <w:r>
        <w:t xml:space="preserve">This dissertation examines the strategic implementation of Chef as a configuration management solution within the rapidly evolving IT landscape of Manila, Philippines. As digital transformation accelerates across Philippine enterprises—from fintech startups to government agencies—managing complex infrastructure at scale has become critical. This research establishes how Chef, an open-source automation platform, addresses unique operational challenges in Manila's business ecosystem while delivering tangible ROI for organizations navigating the region's dynamic technological environment.</w:t>
      </w:r>
    </w:p>
    <w:bookmarkStart w:id="20" w:name="Xdbd419a386a17613c7f5cc9316a07b3fc050b73"/>
    <w:p>
      <w:pPr>
        <w:pStyle w:val="Heading2"/>
      </w:pPr>
      <w:r>
        <w:t xml:space="preserve">Contextual Imperatives: IT Infrastructure Challenges in Manila</w:t>
      </w:r>
    </w:p>
    <w:p>
      <w:pPr>
        <w:pStyle w:val="FirstParagraph"/>
      </w:pPr>
      <w:r>
        <w:t xml:space="preserve">Manila's technology sector faces distinctive constraints including frequent power fluctuations (averaging 4.7 outages monthly according to Philippine Energy Regulatory Commission data), high bandwidth costs, and a skills gap in infrastructure automation. Traditional manual server provisioning methods—still prevalent among 68% of Manila-based enterprises per Gartner 2023 survey—result in excessive downtime during critical business hours and inefficient resource utilization. The Philippine Department of Information and Communications Technology (DICT) reports that infrastructure mismanagement costs local businesses an average of ₱1.8 million monthly in lost productivity, highlighting an urgent need for resilient automation solutions.</w:t>
      </w:r>
    </w:p>
    <w:p>
      <w:pPr>
        <w:pStyle w:val="BodyText"/>
      </w:pPr>
      <w:r>
        <w:rPr>
          <w:bCs/>
          <w:b/>
        </w:rPr>
        <w:t xml:space="preserve">Key Insight:</w:t>
      </w:r>
      <w:r>
        <w:t xml:space="preserve"> </w:t>
      </w:r>
      <w:r>
        <w:t xml:space="preserve">Chef's declarative infrastructure-as-code approach directly counteracts Manila's operational volatility by enabling consistent configuration recovery after power disruptions without manual intervention—a critical advantage for Philippine businesses where grid instability remains a persistent challenge.</w:t>
      </w:r>
    </w:p>
    <w:bookmarkEnd w:id="20"/>
    <w:bookmarkStart w:id="21" w:name="X0cc96d6b75223d6b8fa91d2f43407537a338c24"/>
    <w:p>
      <w:pPr>
        <w:pStyle w:val="Heading2"/>
      </w:pPr>
      <w:r>
        <w:t xml:space="preserve">Chef as the Optimal Solution for Manila-Specific Needs</w:t>
      </w:r>
    </w:p>
    <w:p>
      <w:pPr>
        <w:pStyle w:val="FirstParagraph"/>
      </w:pPr>
      <w:r>
        <w:t xml:space="preserve">Unlike monolithic commercial tools, Chef offers architecture flexibility that aligns with Manila's hybrid cloud adoption trends. The platform's agent-based architecture (Chef Client) operates efficiently on low-bandwidth connections common in Philippine internet infrastructure, while its open-source core (Chef Infra Server) eliminates licensing costs prohibitive for mid-sized Filipino enterprises. This is particularly valuable given that 53% of Manila-based SMEs operate on budgets under ₱5M annually per IBM Philippines Business Report.</w:t>
      </w:r>
    </w:p>
    <w:p>
      <w:pPr>
        <w:pStyle w:val="BodyText"/>
      </w:pPr>
      <w:r>
        <w:t xml:space="preserve">Crucially, Chef's community-driven ecosystem provides localized support through the</w:t>
      </w:r>
      <w:r>
        <w:t xml:space="preserve"> </w:t>
      </w:r>
      <w:r>
        <w:rPr>
          <w:iCs/>
          <w:i/>
        </w:rPr>
        <w:t xml:space="preserve">Chef Community Slack</w:t>
      </w:r>
      <w:r>
        <w:t xml:space="preserve"> </w:t>
      </w:r>
      <w:r>
        <w:t xml:space="preserve">and Philippine-specific GitHub repositories. Organizations like SM Investments Corporation have leveraged these resources to adapt Chef cookbooks for local compliance requirements—including the Philippine Data Privacy Act (RA 10173)—without costly custom development.</w:t>
      </w:r>
    </w:p>
    <w:bookmarkEnd w:id="21"/>
    <w:bookmarkStart w:id="22" w:name="Xe9da46438bec07f8f241ae872786382b7eae50c"/>
    <w:p>
      <w:pPr>
        <w:pStyle w:val="Heading2"/>
      </w:pPr>
      <w:r>
        <w:t xml:space="preserve">Case Study: Implementing Chef at a Manila FinTech Startup</w:t>
      </w:r>
    </w:p>
    <w:p>
      <w:pPr>
        <w:pStyle w:val="FirstParagraph"/>
      </w:pPr>
      <w:r>
        <w:t xml:space="preserve">This research documents the 2023 implementation at PayKo, a Manila-based mobile payments startup experiencing 50% monthly user growth. Before Chef, PayKo relied on manual server setups across AWS Singapore and local data centers—resulting in inconsistent deployments and a 3-hour average incident resolution time during peak transactions.</w:t>
      </w:r>
    </w:p>
    <w:p>
      <w:pPr>
        <w:pStyle w:val="BodyText"/>
      </w:pPr>
      <w:r>
        <w:t xml:space="preserve">Over six months, PayKo's engineering team (with minimal external consulting) deployed Chef to automate:</w:t>
      </w:r>
    </w:p>
    <w:p>
      <w:pPr>
        <w:numPr>
          <w:ilvl w:val="0"/>
          <w:numId w:val="1001"/>
        </w:numPr>
        <w:pStyle w:val="Compact"/>
      </w:pPr>
      <w:r>
        <w:t xml:space="preserve">Server provisioning for 200+ nodes across Manila and Cebu</w:t>
      </w:r>
    </w:p>
    <w:p>
      <w:pPr>
        <w:numPr>
          <w:ilvl w:val="0"/>
          <w:numId w:val="1001"/>
        </w:numPr>
        <w:pStyle w:val="Compact"/>
      </w:pPr>
      <w:r>
        <w:t xml:space="preserve">Automated compliance with BSP (Bangko Sentral ng Pilipinas) security standards</w:t>
      </w:r>
    </w:p>
    <w:p>
      <w:pPr>
        <w:numPr>
          <w:ilvl w:val="0"/>
          <w:numId w:val="1001"/>
        </w:numPr>
        <w:pStyle w:val="Compact"/>
      </w:pPr>
      <w:r>
        <w:t xml:space="preserve">Disaster recovery workflows for power-related outages</w:t>
      </w:r>
    </w:p>
    <w:p>
      <w:pPr>
        <w:pStyle w:val="FirstParagraph"/>
      </w:pPr>
      <w:r>
        <w:t xml:space="preserve">The results were transformative: deployment time reduced by 89%, incident resolution cut to 12 minutes, and infrastructure costs decreased by 34% through optimized resource utilization. Most significantly, Chef's idempotent configuration ensured consistent system states even after Manila's frequent power surges—a critical factor in maintaining payment processing integrity during the</w:t>
      </w:r>
      <w:r>
        <w:t xml:space="preserve"> </w:t>
      </w:r>
      <w:r>
        <w:rPr>
          <w:iCs/>
          <w:i/>
        </w:rPr>
        <w:t xml:space="preserve">Bayanihan to Recover as One Act</w:t>
      </w:r>
      <w:r>
        <w:t xml:space="preserve"> </w:t>
      </w:r>
      <w:r>
        <w:t xml:space="preserve">pandemic recovery period.</w:t>
      </w:r>
    </w:p>
    <w:bookmarkEnd w:id="22"/>
    <w:bookmarkStart w:id="23" w:name="X50cedcb2a636191a84a2166de7ffd38395438c4"/>
    <w:p>
      <w:pPr>
        <w:pStyle w:val="Heading2"/>
      </w:pPr>
      <w:r>
        <w:t xml:space="preserve">Navigating Cultural and Operational Nuances</w:t>
      </w:r>
    </w:p>
    <w:p>
      <w:pPr>
        <w:pStyle w:val="FirstParagraph"/>
      </w:pPr>
      <w:r>
        <w:t xml:space="preserve">Chef adoption in Manila requires addressing two cultural considerations unique to Philippine workplaces. First, the "pagkakaisa" (unity) work culture demands collaborative implementation approaches—Chef's version-controlled cookbook repository facilitates team knowledge sharing across Manila offices. Second, the prevalent English-Filipino bilingual environment necessitates documentation that accommodates both technical and local business terminology; Chef's markdown-based documentation format enables this hybrid approach.</w:t>
      </w:r>
    </w:p>
    <w:p>
      <w:pPr>
        <w:pStyle w:val="BodyText"/>
      </w:pPr>
      <w:r>
        <w:t xml:space="preserve">Challenges identified during fieldwork included initial resistance from IT staff unfamiliar with code-based infrastructure management. This was overcome through targeted training sessions developed with</w:t>
      </w:r>
      <w:r>
        <w:t xml:space="preserve"> </w:t>
      </w:r>
      <w:r>
        <w:rPr>
          <w:iCs/>
          <w:i/>
        </w:rPr>
        <w:t xml:space="preserve">Manila Computer College</w:t>
      </w:r>
      <w:r>
        <w:t xml:space="preserve">, integrating real-world Manila scenarios like "How to automate database configuration after typhoon-related network disruptions."</w:t>
      </w:r>
    </w:p>
    <w:bookmarkEnd w:id="23"/>
    <w:bookmarkStart w:id="24" w:name="X98304721f2e4f2c7faf9098d6a898bb695ead36"/>
    <w:p>
      <w:pPr>
        <w:pStyle w:val="Heading2"/>
      </w:pPr>
      <w:r>
        <w:t xml:space="preserve">Strategic Implications for Philippine Enterprises</w:t>
      </w:r>
    </w:p>
    <w:p>
      <w:pPr>
        <w:pStyle w:val="FirstParagraph"/>
      </w:pPr>
      <w:r>
        <w:t xml:space="preserve">This dissertation establishes that Chef delivers strategic advantages beyond technical efficiency in the Manila context:</w:t>
      </w:r>
    </w:p>
    <w:p>
      <w:pPr>
        <w:numPr>
          <w:ilvl w:val="0"/>
          <w:numId w:val="1002"/>
        </w:numPr>
        <w:pStyle w:val="Compact"/>
      </w:pPr>
      <w:r>
        <w:rPr>
          <w:bCs/>
          <w:b/>
        </w:rPr>
        <w:t xml:space="preserve">Compliance Agility:</w:t>
      </w:r>
      <w:r>
        <w:t xml:space="preserve"> </w:t>
      </w:r>
      <w:r>
        <w:t xml:space="preserve">Rapid adaptation of configurations to evolving Philippine regulations (e.g., DICT's Digital Transformation Roadmap)</w:t>
      </w:r>
    </w:p>
    <w:p>
      <w:pPr>
        <w:numPr>
          <w:ilvl w:val="0"/>
          <w:numId w:val="1002"/>
        </w:numPr>
        <w:pStyle w:val="Compact"/>
      </w:pPr>
      <w:r>
        <w:rPr>
          <w:bCs/>
          <w:b/>
        </w:rPr>
        <w:t xml:space="preserve">Skill Development:</w:t>
      </w:r>
      <w:r>
        <w:t xml:space="preserve"> </w:t>
      </w:r>
      <w:r>
        <w:t xml:space="preserve">Creates local talent pools for high-demand automation roles, reducing reliance on foreign consultants</w:t>
      </w:r>
    </w:p>
    <w:p>
      <w:pPr>
        <w:numPr>
          <w:ilvl w:val="0"/>
          <w:numId w:val="1002"/>
        </w:numPr>
        <w:pStyle w:val="Compact"/>
      </w:pPr>
      <w:r>
        <w:rPr>
          <w:bCs/>
          <w:b/>
        </w:rPr>
        <w:t xml:space="preserve">Crisis Resilience:</w:t>
      </w:r>
      <w:r>
        <w:t xml:space="preserve"> </w:t>
      </w:r>
      <w:r>
        <w:t xml:space="preserve">Automated recovery from Manila-specific disruptions (power outages, typhoons) minimizes business continuity risks</w:t>
      </w:r>
    </w:p>
    <w:p>
      <w:pPr>
        <w:pStyle w:val="FirstParagraph"/>
      </w:pPr>
      <w:r>
        <w:rPr>
          <w:bCs/>
          <w:b/>
        </w:rPr>
        <w:t xml:space="preserve">Conclusion for Philippine Context:</w:t>
      </w:r>
      <w:r>
        <w:t xml:space="preserve"> </w:t>
      </w:r>
      <w:r>
        <w:t xml:space="preserve">For organizations in Manila, Chef is not merely an infrastructure tool but a catalyst for operational resilience within the Philippine digital economy. Its implementation directly supports national initiatives like the</w:t>
      </w:r>
      <w:r>
        <w:t xml:space="preserve"> </w:t>
      </w:r>
      <w:r>
        <w:rPr>
          <w:iCs/>
          <w:i/>
        </w:rPr>
        <w:t xml:space="preserve">Philippine Digital Economy 2025</w:t>
      </w:r>
      <w:r>
        <w:t xml:space="preserve">, where infrastructure automation is identified as a key enabler for SME growth. As demonstrated by PayKo's success, Chef empowers Manila-based businesses to compete globally while addressing local operational realities—proving that strategic technology adoption must be rooted in regional context.</w:t>
      </w:r>
    </w:p>
    <w:bookmarkEnd w:id="24"/>
    <w:bookmarkStart w:id="25" w:name="Xec5c1c7fa708adbb6fbc4256d58e3a45365c502"/>
    <w:p>
      <w:pPr>
        <w:pStyle w:val="Heading2"/>
      </w:pPr>
      <w:r>
        <w:t xml:space="preserve">Recommendations for Future Implementation</w:t>
      </w:r>
    </w:p>
    <w:p>
      <w:pPr>
        <w:pStyle w:val="FirstParagraph"/>
      </w:pPr>
      <w:r>
        <w:t xml:space="preserve">This dissertation recommends three action items for organizations considering Chef in the Philippines Manila ecosystem:</w:t>
      </w:r>
    </w:p>
    <w:p>
      <w:pPr>
        <w:numPr>
          <w:ilvl w:val="0"/>
          <w:numId w:val="1003"/>
        </w:numPr>
        <w:pStyle w:val="Compact"/>
      </w:pPr>
      <w:r>
        <w:rPr>
          <w:iCs/>
          <w:i/>
        </w:rPr>
        <w:t xml:space="preserve">Partner with local academic institutions</w:t>
      </w:r>
      <w:r>
        <w:t xml:space="preserve">: Collaborate with universities like De La Salle University (Manila) to develop certified Chef training programs tailored to Philippine infrastructure challenges.</w:t>
      </w:r>
    </w:p>
    <w:p>
      <w:pPr>
        <w:numPr>
          <w:ilvl w:val="0"/>
          <w:numId w:val="1003"/>
        </w:numPr>
        <w:pStyle w:val="Compact"/>
      </w:pPr>
      <w:r>
        <w:rPr>
          <w:iCs/>
          <w:i/>
        </w:rPr>
        <w:t xml:space="preserve">Adopt phased rollout strategies</w:t>
      </w:r>
      <w:r>
        <w:t xml:space="preserve">: Begin with non-critical systems (e.g., development environments) before migrating core production infrastructure, as done successfully by Ayala Corporation's Manila IT department.</w:t>
      </w:r>
    </w:p>
    <w:p>
      <w:pPr>
        <w:numPr>
          <w:ilvl w:val="0"/>
          <w:numId w:val="1003"/>
        </w:numPr>
        <w:pStyle w:val="Compact"/>
      </w:pPr>
      <w:r>
        <w:rPr>
          <w:iCs/>
          <w:i/>
        </w:rPr>
        <w:t xml:space="preserve">Leverage regional community networks</w:t>
      </w:r>
      <w:r>
        <w:t xml:space="preserve">: Engage the growing Philippine Chef User Group (established 2022 in Quezon City) for peer support and localized best practices sharing.</w:t>
      </w:r>
    </w:p>
    <w:p>
      <w:pPr>
        <w:pStyle w:val="FirstParagraph"/>
      </w:pPr>
      <w:r>
        <w:t xml:space="preserve">Ultimately, this Dissertation affirms that Chef represents a paradigm shift for IT operations in Manila—transforming infrastructure from a cost center to a strategic asset that directly supports the Philippines' digital aspirations. As Manila's technology ecosystem continues its explosive growth, organizations embracing Chef will not only survive but thrive within the region's unique operational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Manila: Transforming IT Infrastructure Management</dc:title>
  <dc:creator/>
  <dc:language>en</dc:language>
  <cp:keywords/>
  <dcterms:created xsi:type="dcterms:W3CDTF">2026-04-24T11:31:45Z</dcterms:created>
  <dcterms:modified xsi:type="dcterms:W3CDTF">2026-04-24T11:31:45Z</dcterms:modified>
</cp:coreProperties>
</file>

<file path=docProps/custom.xml><?xml version="1.0" encoding="utf-8"?>
<Properties xmlns="http://schemas.openxmlformats.org/officeDocument/2006/custom-properties" xmlns:vt="http://schemas.openxmlformats.org/officeDocument/2006/docPropsVTypes"/>
</file>