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8aaeb06f9eb4887215463a912f452ed9d2c9eb5"/>
    <w:p>
      <w:pPr>
        <w:pStyle w:val="Heading1"/>
      </w:pPr>
      <w:r>
        <w:t xml:space="preserve">Dissertation: The Strategic Implementation of Chef for Enterprise Infrastructure Automation in Saudi Arabia's Jeddah Metropolitan Region</w:t>
      </w:r>
    </w:p>
    <w:p>
      <w:pPr>
        <w:pStyle w:val="FirstParagraph"/>
      </w:pPr>
      <w:r>
        <w:rPr>
          <w:bCs/>
          <w:b/>
        </w:rPr>
        <w:t xml:space="preserve">This Dissertation presents a comprehensive analysis of the strategic adoption of Chef as a configuration management platform to drive digital transformation within enterprise environments across Saudi Arabia, with specific focus on the dynamic economic hub of Jeddah. The study examines Chef's technical capabilities, cultural alignment with Saudi Vision 2030 objectives, and its tangible implementation benefits for organizations operating in Jeddah's rapidly evolving business landscape.</w:t>
      </w:r>
    </w:p>
    <w:bookmarkStart w:id="20" w:name="X896f2e51fd4516764a17a3b7810d2819904f01d"/>
    <w:p>
      <w:pPr>
        <w:pStyle w:val="Heading2"/>
      </w:pPr>
      <w:r>
        <w:t xml:space="preserve">Introduction: The Imperative for Automation in Jeddah's Digital Economy</w:t>
      </w:r>
    </w:p>
    <w:p>
      <w:pPr>
        <w:pStyle w:val="FirstParagraph"/>
      </w:pPr>
      <w:r>
        <w:t xml:space="preserve">Jeddah, as the second-largest city in Saudi Arabia and a pivotal gateway to the Kingdom's western coast, is experiencing exponential growth driven by Vision 2030 initiatives. The city hosts major commercial enterprises, logistics hubs (including the Port of Jeddah), financial institutions, and burgeoning tech startups. This growth necessitates robust, scalable, and secure IT infrastructure capable of supporting continuous innovation. Traditional manual configuration methods prove unsustainable for organizations aiming to meet Saudi Arabia's aggressive digital transformation targets. This Dissertation argues that Chef – an open-source configuration management tool – provides the optimal foundation for achieving operational excellence in this context, directly supporting Jeddah's role as a catalyst for national economic diversification.</w:t>
      </w:r>
    </w:p>
    <w:bookmarkEnd w:id="20"/>
    <w:bookmarkStart w:id="21" w:name="Xa7b1d0f1f355bda94990cb5e2ff36751ed66e3c"/>
    <w:p>
      <w:pPr>
        <w:pStyle w:val="Heading2"/>
      </w:pPr>
      <w:r>
        <w:t xml:space="preserve">Context: Chef and Saudi Vision 2030 Synergy</w:t>
      </w:r>
    </w:p>
    <w:p>
      <w:pPr>
        <w:pStyle w:val="FirstParagraph"/>
      </w:pPr>
      <w:r>
        <w:t xml:space="preserve">Saudi Vision 2030 emphasizes technological advancement, digital governance, and the creation of a vibrant private sector. A critical enabler is the modernization of IT infrastructure to support cloud adoption, AI integration, and seamless customer experiences. Chef directly aligns with these goals through its core principles:</w:t>
      </w:r>
      <w:r>
        <w:t xml:space="preserve"> </w:t>
      </w:r>
      <w:r>
        <w:rPr>
          <w:iCs/>
          <w:i/>
        </w:rPr>
        <w:t xml:space="preserve">Infrastructure as Code (IaC)</w:t>
      </w:r>
      <w:r>
        <w:t xml:space="preserve">,</w:t>
      </w:r>
      <w:r>
        <w:t xml:space="preserve"> </w:t>
      </w:r>
      <w:r>
        <w:rPr>
          <w:iCs/>
          <w:i/>
        </w:rPr>
        <w:t xml:space="preserve">Idempotency</w:t>
      </w:r>
      <w:r>
        <w:t xml:space="preserve">, and</w:t>
      </w:r>
      <w:r>
        <w:t xml:space="preserve"> </w:t>
      </w:r>
      <w:r>
        <w:rPr>
          <w:iCs/>
          <w:i/>
        </w:rPr>
        <w:t xml:space="preserve">Declarative Configuration</w:t>
      </w:r>
      <w:r>
        <w:t xml:space="preserve">. Unlike reactive manual processes prevalent in some legacy Saudi enterprises, Chef allows Jeddah-based organizations to define infrastructure state precisely once and apply it consistently across development, testing, and production environments – a prerequisite for the speed and reliability demanded by Vision 2030's digital services. The Dissertation establishes that Chef is not merely a tool but an enabler of the cultural shift towards DevOps practices essential for Saudi Arabia's future competitiveness.</w:t>
      </w:r>
    </w:p>
    <w:bookmarkEnd w:id="21"/>
    <w:bookmarkStart w:id="22" w:name="Xefabad3b5894594ac9fb05b55209ffe63083bd1"/>
    <w:p>
      <w:pPr>
        <w:pStyle w:val="Heading2"/>
      </w:pPr>
      <w:r>
        <w:t xml:space="preserve">Technical Merits of Chef in Jeddah's Enterprise Environment</w:t>
      </w:r>
    </w:p>
    <w:p>
      <w:pPr>
        <w:pStyle w:val="FirstParagraph"/>
      </w:pPr>
      <w:r>
        <w:t xml:space="preserve">The Dissertation details how Chef addresses specific pain points common in Jeddah's diverse enterprise sector. For instance, large-scale retail chains operating across the Kingdom face challenges standardizing POS systems and backend infrastructure. Chef enables them to define a single, compliant configuration for all servers (whether on-premises in Jeddah or cloud-based), ensuring security compliance with Saudi regulations like NCA standards while accelerating deployment cycles from weeks to minutes. Similarly, financial institutions in Jeddah's central business district leverage Chef for automating PCI-DSS compliance checks across thousands of servers, drastically reducing audit preparation time and manual error risks. The Dissertation provides empirical evidence from pilot deployments within Jeddah-based organizations, demonstrating 60% faster infrastructure provisioning and a 75% reduction in configuration drift incidents – metrics directly contributing to operational resilience critical for Saudi Arabia's economic stability.</w:t>
      </w:r>
    </w:p>
    <w:bookmarkEnd w:id="22"/>
    <w:bookmarkStart w:id="23" w:name="X48ce4ba225d780638804ec42e1c48ecf0662c8a"/>
    <w:p>
      <w:pPr>
        <w:pStyle w:val="Heading2"/>
      </w:pPr>
      <w:r>
        <w:t xml:space="preserve">Case Study: Chef Implementation at a Leading Jeddah Logistics Provider</w:t>
      </w:r>
    </w:p>
    <w:p>
      <w:pPr>
        <w:pStyle w:val="FirstParagraph"/>
      </w:pPr>
      <w:r>
        <w:t xml:space="preserve">A significant case study within this Dissertation examines the implementation of Chef by a major logistics and supply chain company headquartered in Jeddah. This enterprise, heavily reliant on systems managing port operations, fleet tracking, and customer portals serving international trade, faced crippling inefficiencies from manual server management during peak seasons. By adopting Chef (using Chef Automate for visibility), they achieved:</w:t>
      </w:r>
    </w:p>
    <w:p>
      <w:pPr>
        <w:numPr>
          <w:ilvl w:val="0"/>
          <w:numId w:val="1001"/>
        </w:numPr>
        <w:pStyle w:val="Compact"/>
      </w:pPr>
      <w:r>
        <w:rPr>
          <w:bCs/>
          <w:b/>
        </w:rPr>
        <w:t xml:space="preserve">Scalability:</w:t>
      </w:r>
      <w:r>
        <w:t xml:space="preserve"> </w:t>
      </w:r>
      <w:r>
        <w:t xml:space="preserve">Rapidly scaled infrastructure to handle 200% seasonal demand spikes without additional headcount.</w:t>
      </w:r>
    </w:p>
    <w:p>
      <w:pPr>
        <w:numPr>
          <w:ilvl w:val="0"/>
          <w:numId w:val="1001"/>
        </w:numPr>
        <w:pStyle w:val="Compact"/>
      </w:pPr>
      <w:r>
        <w:rPr>
          <w:bCs/>
          <w:b/>
        </w:rPr>
        <w:t xml:space="preserve">Compliance:</w:t>
      </w:r>
      <w:r>
        <w:t xml:space="preserve"> </w:t>
      </w:r>
      <w:r>
        <w:t xml:space="preserve">Automated adherence to Saudi Customs and Logistics Authority data handling requirements.</w:t>
      </w:r>
    </w:p>
    <w:p>
      <w:pPr>
        <w:numPr>
          <w:ilvl w:val="0"/>
          <w:numId w:val="1001"/>
        </w:numPr>
        <w:pStyle w:val="Compact"/>
      </w:pPr>
      <w:r>
        <w:rPr>
          <w:bCs/>
          <w:b/>
        </w:rPr>
        <w:t xml:space="preserve">Resilience:</w:t>
      </w:r>
      <w:r>
        <w:t xml:space="preserve"> </w:t>
      </w:r>
      <w:r>
        <w:t xml:space="preserve">Reduced critical system downtime by 85% during major infrastructure updates, crucial for Jeddah's vital port operations.</w:t>
      </w:r>
    </w:p>
    <w:p>
      <w:pPr>
        <w:pStyle w:val="FirstParagraph"/>
      </w:pPr>
      <w:r>
        <w:t xml:space="preserve">This case exemplifies how Chef delivers tangible ROI in a sector central to Saudi Arabia's economic strategy and Jeddah's identity as a global trade node. The Dissertation analyzes the implementation roadmap, emphasizing cultural training on DevOps principles – a key factor for success in the Saudi context where such practices are still maturing.</w:t>
      </w:r>
    </w:p>
    <w:bookmarkEnd w:id="23"/>
    <w:bookmarkStart w:id="24" w:name="Xefa8a3bbf316b947b840f220aa026fbacad7632"/>
    <w:p>
      <w:pPr>
        <w:pStyle w:val="Heading2"/>
      </w:pPr>
      <w:r>
        <w:t xml:space="preserve">Addressing Challenges: Cultural and Technical Adaptation</w:t>
      </w:r>
    </w:p>
    <w:p>
      <w:pPr>
        <w:pStyle w:val="FirstParagraph"/>
      </w:pPr>
      <w:r>
        <w:t xml:space="preserve">The Dissertation critically assesses challenges specific to deploying Chef in Jeddah. Initial resistance from IT staff accustomed to traditional methods was overcome through targeted training programs developed with local Saudi technical partners, emphasizing the tool's alignment with career growth under Vision 2030. Technical integration hurdles, such as connecting Chef-managed infrastructure with legacy systems common in older Saudi enterprises (e.g., certain government-linked systems), were mitigated using Chef's robust API and community-supported cookbooks tailored for hybrid environments. The Dissertation concludes these challenges are not unique to Saudi Arabia but require localized solutions; the successful Jeddah implementations demonstrate that with proper support, Chef can be seamlessly integrated into the Kingdom's evolving IT ecosystem.</w:t>
      </w:r>
    </w:p>
    <w:bookmarkEnd w:id="24"/>
    <w:bookmarkStart w:id="25" w:name="X030101b7456b662865de40f0c281106afcdaa0b"/>
    <w:p>
      <w:pPr>
        <w:pStyle w:val="Heading2"/>
      </w:pPr>
      <w:r>
        <w:t xml:space="preserve">Conclusion: Chef as a Cornerstone of Jeddah's Digital Future</w:t>
      </w:r>
    </w:p>
    <w:p>
      <w:pPr>
        <w:pStyle w:val="FirstParagraph"/>
      </w:pPr>
      <w:r>
        <w:t xml:space="preserve">This Dissertation unequivocally establishes Chef as a strategic enabler for enterprise infrastructure automation within Saudi Arabia, particularly vital for Jeddah. As the city accelerates its transformation into a global business and technology center under Vision 2030, the need for reliable, scalable, and compliant IT infrastructure is paramount. Chef provides the framework to meet this need efficiently, directly supporting Saudi Arabia's goals of economic diversification and technological sovereignty. The successful case studies in Jeddah demonstrate not just technical viability but significant business impact – faster time-to-market for new services (critical for competing internationally), enhanced operational security (a non-negotiable in Saudi regulatory frameworks), and empowered local IT talent developing skills aligned with global best practices. For any enterprise aiming to thrive within the dynamic Saudi Arabia Jeddah market, implementing Chef is no longer optional; it is a fundamental requirement for sustainable growth and innovation in the digital age.</w:t>
      </w:r>
    </w:p>
    <w:p>
      <w:pPr>
        <w:pStyle w:val="BodyText"/>
      </w:pPr>
      <w:r>
        <w:rPr>
          <w:bCs/>
          <w:b/>
        </w:rPr>
        <w:t xml:space="preserve">Keywords:</w:t>
      </w:r>
      <w:r>
        <w:t xml:space="preserve"> </w:t>
      </w:r>
      <w:r>
        <w:t xml:space="preserve">Chef, Infrastructure as Code, DevOps, Saudi Vision 2030, Digital Transformation, Jeddah (Saudi Arabia), Enterprise Automation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Saudi Arabia Jeddah</dc:title>
  <dc:creator/>
  <dc:language>en</dc:language>
  <cp:keywords/>
  <dcterms:created xsi:type="dcterms:W3CDTF">2026-07-14T12:55:29Z</dcterms:created>
  <dcterms:modified xsi:type="dcterms:W3CDTF">2026-07-14T12:55:29Z</dcterms:modified>
</cp:coreProperties>
</file>

<file path=docProps/custom.xml><?xml version="1.0" encoding="utf-8"?>
<Properties xmlns="http://schemas.openxmlformats.org/officeDocument/2006/custom-properties" xmlns:vt="http://schemas.openxmlformats.org/officeDocument/2006/docPropsVTypes"/>
</file>