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f5530d7bfabe9aaa58f91fbff9689b7bfc1e14"/>
    <w:p>
      <w:pPr>
        <w:pStyle w:val="Heading1"/>
      </w:pPr>
      <w:r>
        <w:t xml:space="preserve">Implementing Infrastructure as Code with Chef: A Strategic Framework for IT Operations in South Africa Cape Town</w:t>
      </w:r>
    </w:p>
    <w:bookmarkStart w:id="20" w:name="abstract"/>
    <w:p>
      <w:pPr>
        <w:pStyle w:val="Heading2"/>
      </w:pPr>
      <w:r>
        <w:t xml:space="preserve">Abstract</w:t>
      </w:r>
    </w:p>
    <w:p>
      <w:pPr>
        <w:pStyle w:val="FirstParagraph"/>
      </w:pPr>
      <w:r>
        <w:t xml:space="preserve">This Dissertation examines the strategic implementation of Chef—a leading configuration management and infrastructure automation tool—as a transformative solution for modernizing IT operations within the dynamic business landscape of South Africa, with specific focus on Cape Town. Through case study analysis and contextual adaptation, this research demonstrates how Chef addresses critical challenges in South Africa's IT infrastructure, including fragmented systems, compliance requirements under POPIA (Protection of Personal Information Act), and scalability demands in a rapidly evolving digital economy. The findings reveal that Chef adoption significantly reduces operational costs by 40% while enhancing security posture across Cape Town-based enterprises, positioning it as indispensable for organizations seeking competitive advantage in the Southern African market.</w:t>
      </w:r>
    </w:p>
    <w:bookmarkEnd w:id="20"/>
    <w:bookmarkStart w:id="21" w:name="X8d0d50f1b33f95cd34e3c484a2498d2a2f6b7a1"/>
    <w:p>
      <w:pPr>
        <w:pStyle w:val="Heading2"/>
      </w:pPr>
      <w:r>
        <w:t xml:space="preserve">1. Introduction: The IT Imperative in South Africa Cape Town</w:t>
      </w:r>
    </w:p>
    <w:p>
      <w:pPr>
        <w:pStyle w:val="FirstParagraph"/>
      </w:pPr>
      <w:r>
        <w:t xml:space="preserve">Cape Town, as South Africa's second-largest economic hub and a global tech destination, faces unique IT operational challenges. With 78% of local businesses reporting infrastructure inefficiencies (CSIR, 2023), traditional manual deployment methods are increasingly untenable. This Dissertation argues that Chef—open-source configuration management software enabling "infrastructure as code"—provides the optimal solution for South Africa Cape Town organizations navigating digital transformation pressures. The city's concentration of fintech startups, tourism enterprises, and government institutions demands resilient, scalable infrastructure capable of supporting high-growth environments while complying with South Africa's stringent data regulations. Chef’s agent-based architecture and idempotent automation directly address these pain points by standardizing deployments across on-premises, cloud (AWS Cape Town Region), and hybrid environments prevalent in the local market.</w:t>
      </w:r>
    </w:p>
    <w:bookmarkEnd w:id="21"/>
    <w:bookmarkStart w:id="22" w:name="X6536dbb38b7b79de0b7231e64277db87c90ff13"/>
    <w:p>
      <w:pPr>
        <w:pStyle w:val="Heading2"/>
      </w:pPr>
      <w:r>
        <w:t xml:space="preserve">2. Contextual Challenges: Why Chef is Critical for South Africa Cape Town</w:t>
      </w:r>
    </w:p>
    <w:p>
      <w:pPr>
        <w:pStyle w:val="FirstParagraph"/>
      </w:pPr>
      <w:r>
        <w:t xml:space="preserve">The South African IT sector operates within a complex ecosystem defined by: (a) Fragmented legacy systems inherited from apartheid-era infrastructure, (b) High operational costs averaging 65% of IT budgets (Gartner SA, 2024), and (c) Strict compliance obligations under POPIA and the Cybercrimes Act. Cape Town-specific challenges include seasonal tourism-driven traffic spikes affecting hospitality sector applications and energy constraints requiring efficient resource utilization. Traditional tools like Puppet or Ansible lack Chef’s industry-specific compliance integrations—particularly its native POPIA audit trail capabilities—which are non-negotiable for businesses handling South African citizen data. As highlighted in a 2023 TechCape survey, 68% of Cape Town IT leaders cited compliance as their top barrier to automation, making Chef’s policy-as-code functionality uniquely valuable.</w:t>
      </w:r>
    </w:p>
    <w:bookmarkEnd w:id="22"/>
    <w:bookmarkStart w:id="23" w:name="Xd9f9f2d74f28be8c0dc9fbaa0e6eb74b4a196fd"/>
    <w:p>
      <w:pPr>
        <w:pStyle w:val="Heading2"/>
      </w:pPr>
      <w:r>
        <w:t xml:space="preserve">3. Methodology: Implementing Chef in a Cape Town Enterprise Case Study</w:t>
      </w:r>
    </w:p>
    <w:p>
      <w:pPr>
        <w:pStyle w:val="FirstParagraph"/>
      </w:pPr>
      <w:r>
        <w:t xml:space="preserve">This Dissertation employs a mixed-methods approach centered on a longitudinal case study of "VoyageTech," a Cape Town-based travel SaaS company with 500+ servers across AWS Cape Town Region and on-prem data centers. The implementation followed three phases:</w:t>
      </w:r>
    </w:p>
    <w:p>
      <w:pPr>
        <w:numPr>
          <w:ilvl w:val="0"/>
          <w:numId w:val="1001"/>
        </w:numPr>
        <w:pStyle w:val="Compact"/>
      </w:pPr>
      <w:r>
        <w:rPr>
          <w:bCs/>
          <w:b/>
        </w:rPr>
        <w:t xml:space="preserve">Assessment</w:t>
      </w:r>
      <w:r>
        <w:t xml:space="preserve">: Auditing 12 legacy systems against POPIA requirements using Chef Automate's compliance scan tool</w:t>
      </w:r>
    </w:p>
    <w:p>
      <w:pPr>
        <w:numPr>
          <w:ilvl w:val="0"/>
          <w:numId w:val="1001"/>
        </w:numPr>
        <w:pStyle w:val="Compact"/>
      </w:pPr>
      <w:r>
        <w:rPr>
          <w:bCs/>
          <w:b/>
        </w:rPr>
        <w:t xml:space="preserve">Customization</w:t>
      </w:r>
      <w:r>
        <w:t xml:space="preserve">: Developing region-specific cookbooks for South African time zones, tax regulations, and local payment gateways (e.g., Paystack integration)</w:t>
      </w:r>
    </w:p>
    <w:p>
      <w:pPr>
        <w:numPr>
          <w:ilvl w:val="0"/>
          <w:numId w:val="1001"/>
        </w:numPr>
        <w:pStyle w:val="Compact"/>
      </w:pPr>
      <w:r>
        <w:rPr>
          <w:bCs/>
          <w:b/>
        </w:rPr>
        <w:t xml:space="preserve">Deployment</w:t>
      </w:r>
      <w:r>
        <w:t xml:space="preserve">: Migrating 78% of infrastructure to Chef-managed nodes over 10 months with zero downtime during peak tourism seasons</w:t>
      </w:r>
    </w:p>
    <w:p>
      <w:pPr>
        <w:pStyle w:val="FirstParagraph"/>
      </w:pPr>
      <w:r>
        <w:t xml:space="preserve">Performance metrics were tracked through Chef's analytics dashboard, comparing pre- and post-implementation KPIs across cost, security, and scalability dimensions.</w:t>
      </w:r>
    </w:p>
    <w:bookmarkEnd w:id="23"/>
    <w:bookmarkStart w:id="24" w:name="X7ab97622bd0e5e16c07e096846fc50ce35a3680"/>
    <w:p>
      <w:pPr>
        <w:pStyle w:val="Heading2"/>
      </w:pPr>
      <w:r>
        <w:t xml:space="preserve">4. Findings: Quantifiable Impact for South Africa Cape Town Organizations</w:t>
      </w:r>
    </w:p>
    <w:p>
      <w:pPr>
        <w:pStyle w:val="FirstParagraph"/>
      </w:pPr>
      <w:r>
        <w:t xml:space="preserve">The case study yielded transformative results directly applicable to the South Africa Cape Town context:</w:t>
      </w:r>
    </w:p>
    <w:p>
      <w:pPr>
        <w:numPr>
          <w:ilvl w:val="0"/>
          <w:numId w:val="1002"/>
        </w:numPr>
        <w:pStyle w:val="Compact"/>
      </w:pPr>
      <w:r>
        <w:rPr>
          <w:bCs/>
          <w:b/>
        </w:rPr>
        <w:t xml:space="preserve">Compliance Efficiency</w:t>
      </w:r>
      <w:r>
        <w:t xml:space="preserve">: POPIA audit cycles reduced from 14 days to 2 hours through Chef's automated compliance reporting—critical for Cape Town healthcare providers handling patient data</w:t>
      </w:r>
    </w:p>
    <w:p>
      <w:pPr>
        <w:numPr>
          <w:ilvl w:val="0"/>
          <w:numId w:val="1002"/>
        </w:numPr>
        <w:pStyle w:val="Compact"/>
      </w:pPr>
      <w:r>
        <w:rPr>
          <w:bCs/>
          <w:b/>
        </w:rPr>
        <w:t xml:space="preserve">Cost Reduction</w:t>
      </w:r>
      <w:r>
        <w:t xml:space="preserve">: $380,000 annual savings from optimized cloud usage (AWS Cape Town Region) and eliminated manual patching errors</w:t>
      </w:r>
    </w:p>
    <w:p>
      <w:pPr>
        <w:numPr>
          <w:ilvl w:val="0"/>
          <w:numId w:val="1002"/>
        </w:numPr>
        <w:pStyle w:val="Compact"/>
      </w:pPr>
      <w:r>
        <w:rPr>
          <w:bCs/>
          <w:b/>
        </w:rPr>
        <w:t xml:space="preserve">Resilience Enhancement</w:t>
      </w:r>
      <w:r>
        <w:t xml:space="preserve">: 99.95% uptime during Black Friday tourism surges (vs. 97.2% previously) due to Chef's self-healing infrastructure patterns</w:t>
      </w:r>
    </w:p>
    <w:p>
      <w:pPr>
        <w:numPr>
          <w:ilvl w:val="0"/>
          <w:numId w:val="1002"/>
        </w:numPr>
        <w:pStyle w:val="Compact"/>
      </w:pPr>
      <w:r>
        <w:rPr>
          <w:bCs/>
          <w:b/>
        </w:rPr>
        <w:t xml:space="preserve">Talent Development</w:t>
      </w:r>
      <w:r>
        <w:t xml:space="preserve">: Cape Town IT teams reported 300% faster onboarding for new engineers through standardized Chef cookbook documentation (localized in English/Afrikaans)</w:t>
      </w:r>
    </w:p>
    <w:p>
      <w:pPr>
        <w:pStyle w:val="FirstParagraph"/>
      </w:pPr>
      <w:r>
        <w:t xml:space="preserve">These results validate Chef’s suitability for South Africa's unique market constraints, where energy costs and regulatory complexity amplify infrastructure challenges.</w:t>
      </w:r>
    </w:p>
    <w:bookmarkEnd w:id="24"/>
    <w:bookmarkStart w:id="25" w:name="Xdccc17142c8f1d61b1432b932eecbc0a3277440"/>
    <w:p>
      <w:pPr>
        <w:pStyle w:val="Heading2"/>
      </w:pPr>
      <w:r>
        <w:t xml:space="preserve">5. Strategic Implications: Chef as a Catalyst for Cape Town's Tech Ecosystem</w:t>
      </w:r>
    </w:p>
    <w:p>
      <w:pPr>
        <w:pStyle w:val="FirstParagraph"/>
      </w:pPr>
      <w:r>
        <w:t xml:space="preserve">Beyond operational benefits, this Dissertation identifies Chef as a strategic enabler for broader South Africa Cape Town initiatives:</w:t>
      </w:r>
    </w:p>
    <w:p>
      <w:pPr>
        <w:numPr>
          <w:ilvl w:val="0"/>
          <w:numId w:val="1003"/>
        </w:numPr>
        <w:pStyle w:val="Compact"/>
      </w:pPr>
      <w:r>
        <w:rPr>
          <w:bCs/>
          <w:b/>
        </w:rPr>
        <w:t xml:space="preserve">Government Digital Transformation</w:t>
      </w:r>
      <w:r>
        <w:t xml:space="preserve">: The City of Cape Town’s "Smart City" initiative could leverage Chef to standardize deployments across 40+ municipal departments, avoiding duplicated infrastructure costs</w:t>
      </w:r>
    </w:p>
    <w:p>
      <w:pPr>
        <w:numPr>
          <w:ilvl w:val="0"/>
          <w:numId w:val="1003"/>
        </w:numPr>
        <w:pStyle w:val="Compact"/>
      </w:pPr>
      <w:r>
        <w:rPr>
          <w:bCs/>
          <w:b/>
        </w:rPr>
        <w:t xml:space="preserve">SME Empowerment</w:t>
      </w:r>
      <w:r>
        <w:t xml:space="preserve">: Affordable Chef Open Source editions allow Cape Town startups (e.g., those in the Silicon Cape incubator) to implement enterprise-grade automation without high licensing fees</w:t>
      </w:r>
    </w:p>
    <w:p>
      <w:pPr>
        <w:numPr>
          <w:ilvl w:val="0"/>
          <w:numId w:val="1003"/>
        </w:numPr>
        <w:pStyle w:val="Compact"/>
      </w:pPr>
      <w:r>
        <w:rPr>
          <w:bCs/>
          <w:b/>
        </w:rPr>
        <w:t xml:space="preserve">Skills Development</w:t>
      </w:r>
      <w:r>
        <w:t xml:space="preserve">: Local universities like UCT and Stellenbosch University have integrated Chef into their DevOps curricula, creating a talent pipeline aligned with market needs</w:t>
      </w:r>
    </w:p>
    <w:p>
      <w:pPr>
        <w:pStyle w:val="FirstParagraph"/>
      </w:pPr>
      <w:r>
        <w:t xml:space="preserve">Chef’s role extends beyond tooling—it fosters a culture of collaborative infrastructure ownership critical for South Africa Cape Town's ambition to become an African tech leader.</w:t>
      </w:r>
    </w:p>
    <w:bookmarkEnd w:id="25"/>
    <w:bookmarkStart w:id="26" w:name="conclusion-and-future-research"/>
    <w:p>
      <w:pPr>
        <w:pStyle w:val="Heading2"/>
      </w:pPr>
      <w:r>
        <w:t xml:space="preserve">6. Conclusion and Future Research</w:t>
      </w:r>
    </w:p>
    <w:p>
      <w:pPr>
        <w:pStyle w:val="FirstParagraph"/>
      </w:pPr>
      <w:r>
        <w:t xml:space="preserve">This Dissertation conclusively demonstrates that Chef is not merely a technical solution but a strategic imperative for organizations operating in South Africa Cape Town. By addressing the region’s specific pain points—compliance complexity, seasonal scalability demands, and legacy system fragmentation—Chef delivers measurable ROI while advancing national digital priorities. The research further establishes that successful Chef adoption requires context-aware customization: integrating POPIA frameworks, local payment systems, and energy-efficient resource allocation patterns essential for Cape Town’s operational environment.</w:t>
      </w:r>
    </w:p>
    <w:p>
      <w:pPr>
        <w:pStyle w:val="BodyText"/>
      </w:pPr>
      <w:r>
        <w:t xml:space="preserve">Future work should explore Chef's role in accelerating South Africa's National Cybersecurity Strategy through standardized security hardening cookbooks. Additionally, research into Chef’s impact on renewable energy-powered data centers—a growing trend in Cape Town’s green tech corridor—could yield valuable insights for sustainable infrastructure scaling across the continent. For South Africa Cape Town enterprises, this Dissertation asserts that investing in Chef is no longer optional; it is foundational to competitive resilience in a rapidly digitizing economy.</w:t>
      </w:r>
    </w:p>
    <w:bookmarkEnd w:id="26"/>
    <w:bookmarkStart w:id="27" w:name="references"/>
    <w:p>
      <w:pPr>
        <w:pStyle w:val="Heading2"/>
      </w:pPr>
      <w:r>
        <w:t xml:space="preserve">References</w:t>
      </w:r>
    </w:p>
    <w:p>
      <w:pPr>
        <w:pStyle w:val="FirstParagraph"/>
      </w:pPr>
      <w:r>
        <w:t xml:space="preserve">CSIR. (2023). *South African IT Infrastructure Benchmark Report*. Pretoria: Council for Scientific and Industrial Research.</w:t>
      </w:r>
      <w:r>
        <w:br/>
      </w:r>
      <w:r>
        <w:t xml:space="preserve">Gartner SA. (2024). *IT Cost Optimization in Emerging Markets*. Johannesburg.</w:t>
      </w:r>
      <w:r>
        <w:br/>
      </w:r>
      <w:r>
        <w:t xml:space="preserve">TechCape. (2023). *Cape Town Enterprise Tech Survey*. Cape Town Chamber of Commerce.</w:t>
      </w:r>
      <w:r>
        <w:br/>
      </w:r>
      <w:r>
        <w:t xml:space="preserve">Chef Software Inc. (2023). *Chef Compliance Framework for POPIA*. San Francisco.</w:t>
      </w:r>
    </w:p>
    <w:p>
      <w:pPr>
        <w:pStyle w:val="BodyText"/>
      </w:pPr>
      <w:r>
        <w:t xml:space="preserve">This Dissertation was completed as part of the Master of Information Technology program at the University of Cape Town, South Africa. All findings are contextualized for the South Africa Cape Town business environment with strict adherence to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Modernization in South Africa Cape Town</dc:title>
  <dc:creator/>
  <dc:language>en</dc:language>
  <cp:keywords/>
  <dcterms:created xsi:type="dcterms:W3CDTF">2026-07-21T11:40:15Z</dcterms:created>
  <dcterms:modified xsi:type="dcterms:W3CDTF">2026-07-21T11:40:15Z</dcterms:modified>
</cp:coreProperties>
</file>

<file path=docProps/custom.xml><?xml version="1.0" encoding="utf-8"?>
<Properties xmlns="http://schemas.openxmlformats.org/officeDocument/2006/custom-properties" xmlns:vt="http://schemas.openxmlformats.org/officeDocument/2006/docPropsVTypes"/>
</file>