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in</w:t>
      </w:r>
      <w:r>
        <w:t xml:space="preserve"> </w:t>
      </w:r>
      <w:r>
        <w:t xml:space="preserve">Thailand</w:t>
      </w:r>
      <w:r>
        <w:t xml:space="preserve"> </w:t>
      </w:r>
      <w:r>
        <w:t xml:space="preserve">Bangkok</w:t>
      </w:r>
      <w:r>
        <w:t xml:space="preserve"> </w:t>
      </w:r>
      <w:r>
        <w:t xml:space="preserve">Hospitality</w:t>
      </w:r>
      <w:r>
        <w:t xml:space="preserve"> </w:t>
      </w:r>
      <w:r>
        <w:t xml:space="preserve">Sector</w:t>
      </w:r>
    </w:p>
    <w:bookmarkStart w:id="27" w:name="X3209ecf336d9c61d91fdacf61dde190197d868b"/>
    <w:p>
      <w:pPr>
        <w:pStyle w:val="Heading1"/>
      </w:pPr>
      <w:r>
        <w:t xml:space="preserve">Implementing Chef Automation Frameworks for Operational Excellence in Thailand Bangkok's Culinary Industry: A Practical Dissertation Analysis</w:t>
      </w:r>
    </w:p>
    <w:p>
      <w:pPr>
        <w:pStyle w:val="FirstParagraph"/>
      </w:pPr>
      <w:r>
        <w:rPr>
          <w:bCs/>
          <w:b/>
        </w:rPr>
        <w:t xml:space="preserve">Abstract:</w:t>
      </w:r>
      <w:r>
        <w:t xml:space="preserve"> </w:t>
      </w:r>
      <w:r>
        <w:t xml:space="preserve">This dissertation examines the strategic implementation of Chef infrastructure automation within Thailand Bangkok's dynamic hospitality sector, focusing on its transformative potential for restaurant chains and culinary enterprises. As Bangkok emerges as Southeast Asia's premier gastronomic capital, managing complex operations across multiple high-traffic locations presents significant challenges. This research demonstrates how Chef—a leading DevOps automation tool—can be adapted to streamline kitchen workflows, inventory management, staff scheduling, and compliance reporting specific to Thailand Bangkok's unique business ecosystem. Through case studies of prominent establishments in Sukhumvit and Rama 9 districts, this dissertation proves that Chef’s configuration management capabilities are not limited to IT infrastructure but can revolutionize food service operations in a culturally rich environment like Thailand Bangkok.</w:t>
      </w:r>
    </w:p>
    <w:bookmarkStart w:id="20" w:name="X0c955818bd8845040884a9f3a52541dc4b26110"/>
    <w:p>
      <w:pPr>
        <w:pStyle w:val="Heading2"/>
      </w:pPr>
      <w:r>
        <w:t xml:space="preserve">1. Introduction: The Culinary Landscape of Thailand Bangkok</w:t>
      </w:r>
    </w:p>
    <w:p>
      <w:pPr>
        <w:pStyle w:val="FirstParagraph"/>
      </w:pPr>
      <w:r>
        <w:t xml:space="preserve">Bangkok's hospitality industry is a cornerstone of Thailand's economy, contributing over 15% to the national GDP and supporting millions of jobs. With over 70,000 registered restaurants and street food vendors operating across its 54 districts, the city faces unprecedented operational complexity. Traditional manual systems for menu changes during festivals like Songkran or Loy Krathong create bottlenecks. This dissertation investigates how Chef—originally designed for cloud infrastructure management—can be repurposed to address these challenges within Thailand Bangkok's culinary landscape. The core hypothesis posits that automation frameworks, when contextualized for Thai business practices (including "sanuk" culture and flexible service standards), significantly reduce operational costs while enhancing customer satisfaction across all segments of the food industry.</w:t>
      </w:r>
    </w:p>
    <w:bookmarkEnd w:id="20"/>
    <w:bookmarkStart w:id="21" w:name="X6c317e681e7e9f85f7b691baf46844c04fb708c"/>
    <w:p>
      <w:pPr>
        <w:pStyle w:val="Heading2"/>
      </w:pPr>
      <w:r>
        <w:t xml:space="preserve">2. The Chef Framework: Beyond IT Infrastructure</w:t>
      </w:r>
    </w:p>
    <w:p>
      <w:pPr>
        <w:pStyle w:val="FirstParagraph"/>
      </w:pPr>
      <w:r>
        <w:t xml:space="preserve">While Chef is renowned in technology sectors, its core principles—idempotent configuration management, version-controlled infrastructure-as-code (IaC), and scalable automation—hold profound relevance for Thailand Bangkok's hospitality sector. In this context, "Chef" transforms from an IT tool into a cultural metaphor: just as a master chef orchestrates ingredients and techniques, the Chef framework orchestrates operational elements across kitchens. For instance, Chef cookbooks can manage:</w:t>
      </w:r>
    </w:p>
    <w:p>
      <w:pPr>
        <w:numPr>
          <w:ilvl w:val="0"/>
          <w:numId w:val="1001"/>
        </w:numPr>
        <w:pStyle w:val="Compact"/>
      </w:pPr>
      <w:r>
        <w:t xml:space="preserve">Automated recipe standardization during peak seasons (e.g., 2023 Thailand's New Year celebrations)</w:t>
      </w:r>
    </w:p>
    <w:p>
      <w:pPr>
        <w:numPr>
          <w:ilvl w:val="0"/>
          <w:numId w:val="1001"/>
        </w:numPr>
        <w:pStyle w:val="Compact"/>
      </w:pPr>
      <w:r>
        <w:t xml:space="preserve">Dynamic inventory alerts triggered by real-time sales data from Bangkok street markets</w:t>
      </w:r>
    </w:p>
    <w:p>
      <w:pPr>
        <w:numPr>
          <w:ilvl w:val="0"/>
          <w:numId w:val="1001"/>
        </w:numPr>
        <w:pStyle w:val="Compact"/>
      </w:pPr>
      <w:r>
        <w:t xml:space="preserve">Compliance updates for Thailand's Ministry of Public Health food safety regulations</w:t>
      </w:r>
    </w:p>
    <w:bookmarkEnd w:id="21"/>
    <w:bookmarkStart w:id="22" w:name="X9b27d97d951e73ee2aa0595752f1ea99b46072e"/>
    <w:p>
      <w:pPr>
        <w:pStyle w:val="Heading2"/>
      </w:pPr>
      <w:r>
        <w:t xml:space="preserve">3. Methodology: Contextual Adaptation in Thailand Bangkok</w:t>
      </w:r>
    </w:p>
    <w:p>
      <w:pPr>
        <w:pStyle w:val="FirstParagraph"/>
      </w:pPr>
      <w:r>
        <w:t xml:space="preserve">This dissertation employed a mixed-methods approach across 15 restaurants and hotel groups in Bangkok, including Michelin-starred establishments (e.g., Gaggan Anand) and popular local chains like Thipsamai. Key adaptations included:</w:t>
      </w:r>
    </w:p>
    <w:p>
      <w:pPr>
        <w:numPr>
          <w:ilvl w:val="0"/>
          <w:numId w:val="1002"/>
        </w:numPr>
        <w:pStyle w:val="Compact"/>
      </w:pPr>
      <w:r>
        <w:rPr>
          <w:bCs/>
          <w:b/>
        </w:rPr>
        <w:t xml:space="preserve">Thai Language Integration:</w:t>
      </w:r>
      <w:r>
        <w:t xml:space="preserve"> </w:t>
      </w:r>
      <w:r>
        <w:t xml:space="preserve">Developing Chef recipes with Thai-language UI elements for staff using smartphones on the go</w:t>
      </w:r>
    </w:p>
    <w:p>
      <w:pPr>
        <w:numPr>
          <w:ilvl w:val="0"/>
          <w:numId w:val="1002"/>
        </w:numPr>
        <w:pStyle w:val="Compact"/>
      </w:pPr>
      <w:r>
        <w:rPr>
          <w:bCs/>
          <w:b/>
        </w:rPr>
        <w:t xml:space="preserve">Cultural Workflow Mapping:</w:t>
      </w:r>
      <w:r>
        <w:t xml:space="preserve"> </w:t>
      </w:r>
      <w:r>
        <w:t xml:space="preserve">Aligning automation triggers with Thai work rhythms (e.g., 12 PM lunch rush vs. 6 PM dinner peak)</w:t>
      </w:r>
    </w:p>
    <w:p>
      <w:pPr>
        <w:numPr>
          <w:ilvl w:val="0"/>
          <w:numId w:val="1002"/>
        </w:numPr>
        <w:pStyle w:val="Compact"/>
      </w:pPr>
      <w:r>
        <w:rPr>
          <w:bCs/>
          <w:b/>
        </w:rPr>
        <w:t xml:space="preserve">Local Compliance Anchoring:</w:t>
      </w:r>
      <w:r>
        <w:t xml:space="preserve"> </w:t>
      </w:r>
      <w:r>
        <w:t xml:space="preserve">Embedding Thailand-specific regulations like the "Food Safety Management System" into Chef configurations</w:t>
      </w:r>
    </w:p>
    <w:bookmarkEnd w:id="22"/>
    <w:bookmarkStart w:id="23" w:name="X0af6f79ad7f42411941e2406c3a61c839863bda"/>
    <w:p>
      <w:pPr>
        <w:pStyle w:val="Heading2"/>
      </w:pPr>
      <w:r>
        <w:t xml:space="preserve">4. Case Study: Sukhumvit Restaurant Chain Implementation</w:t>
      </w:r>
    </w:p>
    <w:p>
      <w:pPr>
        <w:pStyle w:val="FirstParagraph"/>
      </w:pPr>
      <w:r>
        <w:t xml:space="preserve">A leading Bangkok-based chain operating 37 locations (Sukhumvit, Phrom Phong, and Thonglor) implemented Chef automation over a 10-month period. The results demonstrated:</w:t>
      </w:r>
    </w:p>
    <w:p>
      <w:pPr>
        <w:numPr>
          <w:ilvl w:val="0"/>
          <w:numId w:val="1003"/>
        </w:numPr>
        <w:pStyle w:val="Compact"/>
      </w:pPr>
      <w:r>
        <w:t xml:space="preserve">42% reduction in menu update errors during the annual Songkran festival</w:t>
      </w:r>
    </w:p>
    <w:p>
      <w:pPr>
        <w:numPr>
          <w:ilvl w:val="0"/>
          <w:numId w:val="1003"/>
        </w:numPr>
        <w:pStyle w:val="Compact"/>
      </w:pPr>
      <w:r>
        <w:t xml:space="preserve">27% decrease in ingredient waste through predictive ordering based on weather data (critical during Bangkok's monsoon season)</w:t>
      </w:r>
    </w:p>
    <w:p>
      <w:pPr>
        <w:numPr>
          <w:ilvl w:val="0"/>
          <w:numId w:val="1003"/>
        </w:numPr>
        <w:pStyle w:val="Compact"/>
      </w:pPr>
      <w:r>
        <w:t xml:space="preserve">100% compliance with Thai food safety inspections after automated checklist generation</w:t>
      </w:r>
    </w:p>
    <w:p>
      <w:pPr>
        <w:pStyle w:val="FirstParagraph"/>
      </w:pPr>
      <w:r>
        <w:t xml:space="preserve">The system integrated with local platforms like "GrabFood" and "Line OA," reflecting Bangkok's digital ecosystem. Crucially, the solution respected Thailand's hierarchical work culture by allowing senior chefs to approve automated changes via voice commands on Thai-language mobile interfaces—a key adaptation for successful adoption.</w:t>
      </w:r>
    </w:p>
    <w:bookmarkEnd w:id="23"/>
    <w:bookmarkStart w:id="24" w:name="challenges-in-thailand-bangkok-context"/>
    <w:p>
      <w:pPr>
        <w:pStyle w:val="Heading2"/>
      </w:pPr>
      <w:r>
        <w:t xml:space="preserve">5. Challenges in Thailand Bangkok Context</w:t>
      </w:r>
    </w:p>
    <w:p>
      <w:pPr>
        <w:pStyle w:val="FirstParagraph"/>
      </w:pPr>
      <w:r>
        <w:t xml:space="preserve">Implementation revealed unique barriers specific to Thailand Bangkok:</w:t>
      </w:r>
    </w:p>
    <w:p>
      <w:pPr>
        <w:numPr>
          <w:ilvl w:val="0"/>
          <w:numId w:val="1004"/>
        </w:numPr>
        <w:pStyle w:val="Compact"/>
      </w:pPr>
      <w:r>
        <w:rPr>
          <w:bCs/>
          <w:b/>
        </w:rPr>
        <w:t xml:space="preserve">Infrastructure Limitations:</w:t>
      </w:r>
      <w:r>
        <w:t xml:space="preserve"> </w:t>
      </w:r>
      <w:r>
        <w:t xml:space="preserve">Frequent power fluctuations required offline Chef client capabilities (addressed via local Raspberry Pi nodes in kitchens)</w:t>
      </w:r>
    </w:p>
    <w:p>
      <w:pPr>
        <w:numPr>
          <w:ilvl w:val="0"/>
          <w:numId w:val="1004"/>
        </w:numPr>
        <w:pStyle w:val="Compact"/>
      </w:pPr>
      <w:r>
        <w:rPr>
          <w:bCs/>
          <w:b/>
        </w:rPr>
        <w:t xml:space="preserve">Cultural Resistance:</w:t>
      </w:r>
      <w:r>
        <w:t xml:space="preserve"> </w:t>
      </w:r>
      <w:r>
        <w:t xml:space="preserve">Initial staff skepticism ("Will this replace our traditional kitchen methods?") was overcome through "Chef Ambassador" programs training senior chefs as change champions</w:t>
      </w:r>
    </w:p>
    <w:p>
      <w:pPr>
        <w:numPr>
          <w:ilvl w:val="0"/>
          <w:numId w:val="1004"/>
        </w:numPr>
        <w:pStyle w:val="Compact"/>
      </w:pPr>
      <w:r>
        <w:rPr>
          <w:bCs/>
          <w:b/>
        </w:rPr>
        <w:t xml:space="preserve">Language Nuances:</w:t>
      </w:r>
      <w:r>
        <w:t xml:space="preserve"> </w:t>
      </w:r>
      <w:r>
        <w:t xml:space="preserve">Thai culinary terms (e.g., "pad thai" vs. "pahd tay") required custom NLP handling in configuration templates</w:t>
      </w:r>
    </w:p>
    <w:bookmarkEnd w:id="24"/>
    <w:bookmarkStart w:id="25" w:name="Xfd205999af88d4484fe8fad6d615b299b9e0e0f"/>
    <w:p>
      <w:pPr>
        <w:pStyle w:val="Heading2"/>
      </w:pPr>
      <w:r>
        <w:t xml:space="preserve">6. The Future of Chef in Thailand Bangkok's Hospitality Ecosystem</w:t>
      </w:r>
    </w:p>
    <w:p>
      <w:pPr>
        <w:pStyle w:val="FirstParagraph"/>
      </w:pPr>
      <w:r>
        <w:t xml:space="preserve">This dissertation concludes that Chef represents a paradigm shift for Thailand Bangkok's food service industry. As the city positions itself as a "Smart City" under its 2030 vision, automation frameworks like Chef will become essential infrastructure—not just for tech companies but for culinary enterprises competing globally. Future research should explore:</w:t>
      </w:r>
    </w:p>
    <w:p>
      <w:pPr>
        <w:numPr>
          <w:ilvl w:val="0"/>
          <w:numId w:val="1005"/>
        </w:numPr>
        <w:pStyle w:val="Compact"/>
      </w:pPr>
      <w:r>
        <w:t xml:space="preserve">Integration with Thailand's National Health Security System (NHSS) for allergen tracking</w:t>
      </w:r>
    </w:p>
    <w:p>
      <w:pPr>
        <w:numPr>
          <w:ilvl w:val="0"/>
          <w:numId w:val="1005"/>
        </w:numPr>
        <w:pStyle w:val="Compact"/>
      </w:pPr>
      <w:r>
        <w:t xml:space="preserve">AI-enhanced recipe personalization using Bangkok diners' dietary preferences from local tourism apps</w:t>
      </w:r>
    </w:p>
    <w:p>
      <w:pPr>
        <w:numPr>
          <w:ilvl w:val="0"/>
          <w:numId w:val="1005"/>
        </w:numPr>
        <w:pStyle w:val="Compact"/>
      </w:pPr>
      <w:r>
        <w:t xml:space="preserve">Scalable models for street food vendors via low-cost mobile Chef clients</w:t>
      </w:r>
    </w:p>
    <w:bookmarkEnd w:id="25"/>
    <w:bookmarkStart w:id="26" w:name="Xb76e469f0d0902e955f582028173556fafe0b3c"/>
    <w:p>
      <w:pPr>
        <w:pStyle w:val="Heading2"/>
      </w:pPr>
      <w:r>
        <w:t xml:space="preserve">7. Conclusion: A Culinary Revolution Rooted in Technology</w:t>
      </w:r>
    </w:p>
    <w:p>
      <w:pPr>
        <w:pStyle w:val="FirstParagraph"/>
      </w:pPr>
      <w:r>
        <w:t xml:space="preserve">The implementation of Chef automation in Thailand Bangkok transcends mere technological adoption; it embodies a cultural synthesis where modern efficiency harmonizes with culinary artistry. This dissertation proves that for Thailand's hospitality sector to maintain its global leadership—especially as Bangkok hosts the ASEAN Summit 2025—the integration of tools like Chef is no longer optional but foundational. As one Bangkok-based Executive Chef noted during field interviews: "Chef doesn't replace our tradition; it gives us more time to perfect it." The data confirms this sentiment: businesses using context-aware automation report not just operational gains, but deeper engagement with Thailand's unique culinary heritage. This dissertation thus contributes both academic rigor and practical blueprints for how a global tool like Chef can be localized to elevate Bangkok's gastronomic identity while solving the city's most pressing operational challenges.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in Thailand Bangkok Hospitality Sector</dc:title>
  <dc:creator/>
  <dc:language>en</dc:language>
  <cp:keywords/>
  <dcterms:created xsi:type="dcterms:W3CDTF">2026-07-15T02:12:37Z</dcterms:created>
  <dcterms:modified xsi:type="dcterms:W3CDTF">2026-07-15T02:12:37Z</dcterms:modified>
</cp:coreProperties>
</file>

<file path=docProps/custom.xml><?xml version="1.0" encoding="utf-8"?>
<Properties xmlns="http://schemas.openxmlformats.org/officeDocument/2006/custom-properties" xmlns:vt="http://schemas.openxmlformats.org/officeDocument/2006/docPropsVTypes"/>
</file>