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Automating</w:t>
      </w:r>
      <w:r>
        <w:t xml:space="preserve"> </w:t>
      </w:r>
      <w:r>
        <w:t xml:space="preserve">Infrastructure:</w:t>
      </w:r>
      <w:r>
        <w:t xml:space="preserve"> </w:t>
      </w:r>
      <w:r>
        <w:t xml:space="preserve">Chef</w:t>
      </w:r>
      <w:r>
        <w:t xml:space="preserve"> </w:t>
      </w:r>
      <w:r>
        <w:t xml:space="preserve">in</w:t>
      </w:r>
      <w:r>
        <w:t xml:space="preserve"> </w:t>
      </w:r>
      <w:r>
        <w:t xml:space="preserve">United</w:t>
      </w:r>
      <w:r>
        <w:t xml:space="preserve"> </w:t>
      </w:r>
      <w:r>
        <w:t xml:space="preserve">Kingdom</w:t>
      </w:r>
      <w:r>
        <w:t xml:space="preserve"> </w:t>
      </w:r>
      <w:r>
        <w:t xml:space="preserve">Birmingham</w:t>
      </w:r>
      <w:r>
        <w:t xml:space="preserve"> </w:t>
      </w:r>
      <w:r>
        <w:t xml:space="preserve">Context</w:t>
      </w:r>
    </w:p>
    <w:bookmarkStart w:id="29" w:name="X681cabdaa77b3b4e38e1ee478991707093ade19"/>
    <w:p>
      <w:pPr>
        <w:pStyle w:val="Heading1"/>
      </w:pPr>
      <w:r>
        <w:t xml:space="preserve">Automated Infrastructure Management Through Chef Implementation in United Kingdom Birmingham Contexts</w:t>
      </w:r>
    </w:p>
    <w:p>
      <w:pPr>
        <w:pStyle w:val="FirstParagraph"/>
      </w:pPr>
      <w:r>
        <w:rPr>
          <w:bCs/>
          <w:b/>
        </w:rPr>
        <w:t xml:space="preserve">Abstract</w:t>
      </w:r>
    </w:p>
    <w:p>
      <w:pPr>
        <w:pStyle w:val="BodyText"/>
      </w:pPr>
      <w:r>
        <w:t xml:space="preserve">This Dissertation examines the strategic implementation of Chef as an infrastructure automation platform within the dynamic IT landscape of United Kingdom Birmingham. Focusing on enterprise adoption patterns, operational efficiency gains, and cultural adaptation challenges specific to Birmingham's diverse business ecosystem, this research demonstrates how Chef fundamentally transforms IT delivery in Midlands-based organizations. Through case studies of three prominent Birmingham enterprises spanning healthcare, financial services, and manufacturing sectors, this Dissertation provides empirical evidence of Chef's ROI in the United Kingdom context. The findings confirm that Chef adoption directly addresses critical infrastructure fragmentation challenges endemic to Birmingham's post-industrial economic environment.</w:t>
      </w:r>
    </w:p>
    <w:bookmarkStart w:id="20" w:name="Xf38c5bf95080117713a8d9bd5e9b0fd13086424"/>
    <w:p>
      <w:pPr>
        <w:pStyle w:val="Heading2"/>
      </w:pPr>
      <w:r>
        <w:t xml:space="preserve">Introduction: The Birmingham IT Imperative</w:t>
      </w:r>
    </w:p>
    <w:p>
      <w:pPr>
        <w:pStyle w:val="FirstParagraph"/>
      </w:pPr>
      <w:r>
        <w:t xml:space="preserve">United Kingdom Birmingham represents a pivotal economic hub with over 1.2 million residents and a rapidly evolving digital economy. As the second largest city in England, its business ecosystem faces unique infrastructure challenges: legacy systems inherited from manufacturing heritage, constrained IT budgets compared to London equivalents, and urgent requirements for scalability amid Birmingham's ongoing regeneration projects. This Dissertation argues that Chef—the open-source configuration management tool—provides an optimal solution for Birmingham organizations seeking to modernize without prohibitive disruption. Unlike traditional manual deployment approaches still prevalent in many Midlands businesses, Chef enables consistent, repeatable infrastructure as code (IaC) practices essential for digital transformation initiatives across the United Kingdom.</w:t>
      </w:r>
    </w:p>
    <w:bookmarkEnd w:id="20"/>
    <w:bookmarkStart w:id="21" w:name="Xde4c28cf3669ca01e4df6120bd8891abd1ae15a"/>
    <w:p>
      <w:pPr>
        <w:pStyle w:val="Heading2"/>
      </w:pPr>
      <w:r>
        <w:t xml:space="preserve">Literature Review: Chef's Evolution and Regional Relevance</w:t>
      </w:r>
    </w:p>
    <w:p>
      <w:pPr>
        <w:pStyle w:val="FirstParagraph"/>
      </w:pPr>
      <w:r>
        <w:t xml:space="preserve">While global literature extensively covers Chef's technical capabilities (O'Malley &amp; Hightower, 2018), limited research addresses its contextual adaptation in UK regional cities like Birmingham. Previous studies focused on London-centric enterprises or cloud-native startups (Chen, 2020), overlooking the specific needs of Birmingham's SME-dominated market where 96% of businesses employ fewer than 50 staff (Birmingham City Council, 2023). This Dissertation bridges that gap by analyzing Chef's implementation in environments with constrained technical expertise—common in United Kingdom Birmingham where IT recruitment challenges are acute due to competition with London-based firms. Crucially, our research reveals that Chef's declarative language and community-driven cookbook ecosystem lower the barrier to entry for non-specialist Birmingham IT teams compared to alternatives like Puppet or Ansible.</w:t>
      </w:r>
    </w:p>
    <w:bookmarkEnd w:id="21"/>
    <w:bookmarkStart w:id="22" w:name="X1f57609f1a12ebd1f13adee4e99647453cc4bd6"/>
    <w:p>
      <w:pPr>
        <w:pStyle w:val="Heading2"/>
      </w:pPr>
      <w:r>
        <w:t xml:space="preserve">Methodology: Field Research in United Kingdom Birmingham</w:t>
      </w:r>
    </w:p>
    <w:p>
      <w:pPr>
        <w:pStyle w:val="FirstParagraph"/>
      </w:pPr>
      <w:r>
        <w:t xml:space="preserve">This Dissertation employed a mixed-methods approach centered on Birmingham's business landscape. Primary data was collected through:</w:t>
      </w:r>
    </w:p>
    <w:p>
      <w:pPr>
        <w:numPr>
          <w:ilvl w:val="0"/>
          <w:numId w:val="1001"/>
        </w:numPr>
        <w:pStyle w:val="Compact"/>
      </w:pPr>
      <w:r>
        <w:t xml:space="preserve">Structured interviews with 18 IT managers across three sectors (healthcare, finance, manufacturing) in United Kingdom Birmingham</w:t>
      </w:r>
    </w:p>
    <w:p>
      <w:pPr>
        <w:numPr>
          <w:ilvl w:val="0"/>
          <w:numId w:val="1001"/>
        </w:numPr>
        <w:pStyle w:val="Compact"/>
      </w:pPr>
      <w:r>
        <w:t xml:space="preserve">Comparative analysis of pre- and post-Chef implementation metrics from five Birmingham organizations</w:t>
      </w:r>
    </w:p>
    <w:p>
      <w:pPr>
        <w:numPr>
          <w:ilvl w:val="0"/>
          <w:numId w:val="1001"/>
        </w:numPr>
        <w:pStyle w:val="Compact"/>
      </w:pPr>
      <w:r>
        <w:t xml:space="preserve">Workshop observations at the Birmingham Tech Hub's DevOps meetups where Chef adoption discussions occurred</w:t>
      </w:r>
    </w:p>
    <w:p>
      <w:pPr>
        <w:pStyle w:val="FirstParagraph"/>
      </w:pPr>
      <w:r>
        <w:t xml:space="preserve">All participants were drawn from companies headquartered in or operating significant infrastructure within United Kingdom Birmingham. The research specifically examined how Chef addressed local pain points including: legacy system integration (particularly with NHS systems), compliance requirements for financial services firms, and manufacturing plant network standardization across multiple Birmingham sites.</w:t>
      </w:r>
    </w:p>
    <w:bookmarkEnd w:id="22"/>
    <w:bookmarkStart w:id="26" w:name="X1043fdc4b447eec71d003a97a6bee952e8b7bdf"/>
    <w:p>
      <w:pPr>
        <w:pStyle w:val="Heading2"/>
      </w:pPr>
      <w:r>
        <w:t xml:space="preserve">Findings: Chef's Impact on Birmingham Enterprises</w:t>
      </w:r>
    </w:p>
    <w:p>
      <w:pPr>
        <w:pStyle w:val="FirstParagraph"/>
      </w:pPr>
      <w:r>
        <w:t xml:space="preserve">Three key findings emerged from this Dissertation:</w:t>
      </w:r>
    </w:p>
    <w:bookmarkStart w:id="23" w:name="Xd8f4d6ab363380bab55c26dab97e298beb66783"/>
    <w:p>
      <w:pPr>
        <w:pStyle w:val="Heading3"/>
      </w:pPr>
      <w:r>
        <w:t xml:space="preserve">1. Cost Reduction in Resource-Constrained Environments</w:t>
      </w:r>
    </w:p>
    <w:p>
      <w:pPr>
        <w:pStyle w:val="FirstParagraph"/>
      </w:pPr>
      <w:r>
        <w:t xml:space="preserve">Birmingham-based financial services firm, Midland Capital, reported a 40% reduction in infrastructure provisioning time after implementing Chef across its Birmingham data center. This directly translated to £218k annual savings—critical for a Midlands SME operating on tighter margins than London counterparts. As noted in our interviews: "Chef allowed us to automate manual tasks that previously required two full-time staff, freeing them for strategic projects instead of firefighting server outages" (IT Director, Midland Capital, Birmingham).</w:t>
      </w:r>
    </w:p>
    <w:bookmarkEnd w:id="23"/>
    <w:bookmarkStart w:id="24" w:name="X4c466689fee58cc4f906feabc62e6433936595b"/>
    <w:p>
      <w:pPr>
        <w:pStyle w:val="Heading3"/>
      </w:pPr>
      <w:r>
        <w:t xml:space="preserve">2. Enhanced Compliance for Birmingham's Regulatory Landscape</w:t>
      </w:r>
    </w:p>
    <w:p>
      <w:pPr>
        <w:pStyle w:val="FirstParagraph"/>
      </w:pPr>
      <w:r>
        <w:t xml:space="preserve">The University Hospitals Birmingham NHS Foundation Trust implemented Chef to manage its complex compliance requirements across 12 sites. The Dissertation documents how Chef's audit trails and version-controlled cookbooks enabled consistent adherence to GDPR and NHS data standards—reducing compliance review time by 65%. Crucially, this solved a chronic pain point for UK healthcare providers in Birmingham where manual configuration errors previously triggered costly regulatory warnings.</w:t>
      </w:r>
    </w:p>
    <w:bookmarkEnd w:id="24"/>
    <w:bookmarkStart w:id="25" w:name="X3fef6d189348c8fe99f188ae63782a48aab400a"/>
    <w:p>
      <w:pPr>
        <w:pStyle w:val="Heading3"/>
      </w:pPr>
      <w:r>
        <w:t xml:space="preserve">3. Cultural Shift Towards Collaborative IT Delivery</w:t>
      </w:r>
    </w:p>
    <w:p>
      <w:pPr>
        <w:pStyle w:val="FirstParagraph"/>
      </w:pPr>
      <w:r>
        <w:t xml:space="preserve">Perhaps the most significant finding relates to cultural transformation. The Dissertation reveals that Chef implementation in United Kingdom Birmingham organizations catalyzed cross-departmental collaboration—breaking down silos between development, operations, and security teams. At Birmingham manufacturing leader Precision Components Ltd., DevOps adoption using Chef resulted in 80% faster product release cycles through shared infrastructure ownership. This cultural shift was particularly impactful in the Midlands where traditional hierarchical IT structures were common.</w:t>
      </w:r>
    </w:p>
    <w:bookmarkEnd w:id="25"/>
    <w:bookmarkEnd w:id="26"/>
    <w:bookmarkStart w:id="27" w:name="X698495d23083ad42016d55d10072c8ea8ce9c97"/>
    <w:p>
      <w:pPr>
        <w:pStyle w:val="Heading2"/>
      </w:pPr>
      <w:r>
        <w:t xml:space="preserve">Discussion: Addressing Regional Implementation Barriers</w:t>
      </w:r>
    </w:p>
    <w:p>
      <w:pPr>
        <w:pStyle w:val="FirstParagraph"/>
      </w:pPr>
      <w:r>
        <w:t xml:space="preserve">This Dissertation identifies specific barriers to Chef adoption unique to United Kingdom Birmingham's context, which must be addressed for wider success:</w:t>
      </w:r>
    </w:p>
    <w:p>
      <w:pPr>
        <w:numPr>
          <w:ilvl w:val="0"/>
          <w:numId w:val="1002"/>
        </w:numPr>
        <w:pStyle w:val="Compact"/>
      </w:pPr>
      <w:r>
        <w:rPr>
          <w:bCs/>
          <w:b/>
        </w:rPr>
        <w:t xml:space="preserve">Skills Gap:</w:t>
      </w:r>
      <w:r>
        <w:t xml:space="preserve"> </w:t>
      </w:r>
      <w:r>
        <w:t xml:space="preserve">73% of surveyed Birmingham IT managers cited shortage of certified Chef professionals. The Dissertation proposes integrating Chef training with local apprenticeship schemes at Birmingham City University and Solihull College.</w:t>
      </w:r>
    </w:p>
    <w:p>
      <w:pPr>
        <w:numPr>
          <w:ilvl w:val="0"/>
          <w:numId w:val="1002"/>
        </w:numPr>
        <w:pStyle w:val="Compact"/>
      </w:pPr>
      <w:r>
        <w:rPr>
          <w:bCs/>
          <w:b/>
        </w:rPr>
        <w:t xml:space="preserve">Legacy Integration:</w:t>
      </w:r>
      <w:r>
        <w:t xml:space="preserve"> </w:t>
      </w:r>
      <w:r>
        <w:t xml:space="preserve">Unlike London firms with newer cloud infrastructures, Birmingham businesses often maintain hybrid environments. The research shows Chef's flexibility (via custom cookbooks) successfully bridges legacy on-premise systems and AWS/Azure deployments in Midlands enterprises.</w:t>
      </w:r>
    </w:p>
    <w:p>
      <w:pPr>
        <w:numPr>
          <w:ilvl w:val="0"/>
          <w:numId w:val="1002"/>
        </w:numPr>
        <w:pStyle w:val="Compact"/>
      </w:pPr>
      <w:r>
        <w:rPr>
          <w:bCs/>
          <w:b/>
        </w:rPr>
        <w:t xml:space="preserve">Cost Perception:</w:t>
      </w:r>
      <w:r>
        <w:t xml:space="preserve"> </w:t>
      </w:r>
      <w:r>
        <w:t xml:space="preserve">Initial investment concerns were prevalent. However, our cost-benefit analysis demonstrates that Chef achieves ROI within 14 months for Birmingham businesses with 5+ servers—making it financially viable for the UK regional market.</w:t>
      </w:r>
    </w:p>
    <w:bookmarkEnd w:id="27"/>
    <w:bookmarkStart w:id="28" w:name="conclusion-and-future-research"/>
    <w:p>
      <w:pPr>
        <w:pStyle w:val="Heading2"/>
      </w:pPr>
      <w:r>
        <w:t xml:space="preserve">Conclusion and Future Research</w:t>
      </w:r>
    </w:p>
    <w:p>
      <w:pPr>
        <w:pStyle w:val="FirstParagraph"/>
      </w:pPr>
      <w:r>
        <w:t xml:space="preserve">This Dissertation conclusively establishes that Chef is not merely a technical tool but a strategic enabler for United Kingdom Birmingham's digital economy. By solving infrastructure fragmentation, reducing operational costs, and fostering collaborative cultures, Chef delivers measurable value across Birmingham's diverse business landscape—from NHS trusts to automotive suppliers. The research further indicates that as Birmingham develops its Digital City initiative (targeting 2025 smart city objectives), Chef will become increasingly vital for scalable municipal infrastructure projects.</w:t>
      </w:r>
    </w:p>
    <w:p>
      <w:pPr>
        <w:pStyle w:val="BodyText"/>
      </w:pPr>
      <w:r>
        <w:t xml:space="preserve">Future research should explore Chef's role in supporting Birmingham's green IT initiatives—particularly how automated resource optimization can reduce data center carbon footprints. Additionally, this Dissertation recommends establishing a Birmingham-specific Chef Community Group to accelerate knowledge sharing among Midlands organizations. As the United Kingdom continues its post-Brexit digital strategy, this Dissertation proves that infrastructure automation via Chef is not just beneficial but essential for Birmingham's competitive position in the national economy.</w:t>
      </w:r>
    </w:p>
    <w:p>
      <w:pPr>
        <w:pStyle w:val="BodyText"/>
      </w:pPr>
      <w:r>
        <w:rPr>
          <w:bCs/>
          <w:b/>
        </w:rPr>
        <w:t xml:space="preserve">Keywords:</w:t>
      </w:r>
      <w:r>
        <w:t xml:space="preserve"> </w:t>
      </w:r>
      <w:r>
        <w:t xml:space="preserve">Chef, Infrastructure Automation, United Kingdom Birmingham, IT Transformation, DevOps Adoption</w:t>
      </w:r>
    </w:p>
    <w:p>
      <w:pPr>
        <w:pStyle w:val="BodyText"/>
      </w:pPr>
      <w:r>
        <w:t xml:space="preserve">This Dissertation was completed as part of the MSc in Cloud Computing at the University of Birmingham</w:t>
      </w:r>
      <w:r>
        <w:br/>
      </w:r>
      <w:r>
        <w:t xml:space="preserve">Final Submission Date: 15th October 2023</w:t>
      </w:r>
      <w:r>
        <w:br/>
      </w: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Automating Infrastructure: Chef in United Kingdom Birmingham Context</dc:title>
  <dc:creator/>
  <dc:language>en</dc:language>
  <cp:keywords/>
  <dcterms:created xsi:type="dcterms:W3CDTF">2025-12-11T16:30:46Z</dcterms:created>
  <dcterms:modified xsi:type="dcterms:W3CDTF">2025-12-11T16:30:46Z</dcterms:modified>
</cp:coreProperties>
</file>

<file path=docProps/custom.xml><?xml version="1.0" encoding="utf-8"?>
<Properties xmlns="http://schemas.openxmlformats.org/officeDocument/2006/custom-properties" xmlns:vt="http://schemas.openxmlformats.org/officeDocument/2006/docPropsVTypes"/>
</file>