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Infrastructure</w:t>
      </w:r>
    </w:p>
    <w:bookmarkStart w:id="27" w:name="Xd53a745c3f819dba99e6bf66c5dfec882ecfa8b"/>
    <w:p>
      <w:pPr>
        <w:pStyle w:val="Heading1"/>
      </w:pPr>
      <w:r>
        <w:t xml:space="preserve">The Strategic Imperative of Chef in Modernizing Infrastructure: A Dissertation Analysis for United States San Francisco</w:t>
      </w:r>
    </w:p>
    <w:bookmarkStart w:id="20" w:name="X2e3c11f30cae28d69037995c0373c232ec95d84"/>
    <w:p>
      <w:pPr>
        <w:pStyle w:val="Heading2"/>
      </w:pPr>
      <w:r>
        <w:t xml:space="preserve">Introduction: The Tech Nexus of San Francisco and Configuration Management Evolution</w:t>
      </w:r>
    </w:p>
    <w:p>
      <w:pPr>
        <w:pStyle w:val="FirstParagraph"/>
      </w:pPr>
      <w:r>
        <w:t xml:space="preserve">In the heart of innovation that defines the United States San Francisco tech landscape, infrastructure management has evolved from a technical necessity to a strategic differentiator. This dissertation examines Chef—revolutionary configuration management software—as the cornerstone technology enabling organizations across United States San Francisco to achieve operational excellence in an era of hyper-scale digital transformation. As Silicon Valley's most dynamic ecosystem demands relentless agility, Chef emerges not merely as a tool but as the architectural backbone for maintaining compliance, security, and speed. This research positions Chef within San Francisco's unique technological context where startups compete with enterprise giants in a high-stakes environment where infrastructure failures carry disproportionate reputational and financial risk.</w:t>
      </w:r>
    </w:p>
    <w:bookmarkEnd w:id="20"/>
    <w:bookmarkStart w:id="21" w:name="X1d37f82ed9dcb07de7706b6940a766a93025718"/>
    <w:p>
      <w:pPr>
        <w:pStyle w:val="Heading2"/>
      </w:pPr>
      <w:r>
        <w:t xml:space="preserve">Contextualizing Chef: Beyond Automation to Enterprise-Grade Governance</w:t>
      </w:r>
    </w:p>
    <w:p>
      <w:pPr>
        <w:pStyle w:val="FirstParagraph"/>
      </w:pPr>
      <w:r>
        <w:t xml:space="preserve">Traditional infrastructure management approaches falter in United States San Francisco's complex environment. The region's density of cloud-native startups, legacy enterprise migrations, and stringent compliance requirements (GDPR, CCPA, PCI-DSS) necessitate a paradigm shift. Chef addresses this through its "infrastructure as code" philosophy—translating infrastructure into version-controlled recipes that enforce consistency across development to production environments. Unlike point-solution tools, Chef provides holistic governance: validating security policies during deployment (preventing misconfigurations), ensuring auditability for regulators, and enabling rapid scaling during market volatility. For organizations operating in United States San Francisco where a single service outage can impact millions of users globally, this represents not just efficiency but existential necessity.</w:t>
      </w:r>
    </w:p>
    <w:bookmarkEnd w:id="21"/>
    <w:bookmarkStart w:id="22" w:name="X7f233f468e23030db3d32370b29da8a1772533c"/>
    <w:p>
      <w:pPr>
        <w:pStyle w:val="Heading2"/>
      </w:pPr>
      <w:r>
        <w:t xml:space="preserve">San Francisco-Specific Infrastructure Challenges: Where Chef Delivers</w:t>
      </w:r>
    </w:p>
    <w:p>
      <w:pPr>
        <w:pStyle w:val="FirstParagraph"/>
      </w:pPr>
      <w:r>
        <w:t xml:space="preserve">The unique pressures of United States San Francisco's tech ecosystem create three critical infrastructure pain points:</w:t>
      </w:r>
    </w:p>
    <w:p>
      <w:pPr>
        <w:numPr>
          <w:ilvl w:val="0"/>
          <w:numId w:val="1001"/>
        </w:numPr>
        <w:pStyle w:val="Compact"/>
      </w:pPr>
      <w:r>
        <w:rPr>
          <w:bCs/>
          <w:b/>
        </w:rPr>
        <w:t xml:space="preserve">Compliance Complexity:</w:t>
      </w:r>
      <w:r>
        <w:t xml:space="preserve"> </w:t>
      </w:r>
      <w:r>
        <w:t xml:space="preserve">Financial services firms (e.g., fintechs in the Tenderloin) and healthcare startups (Silicon Valley Health Tech Cluster) face overlapping regulatory demands. Chef’s Policy as Code framework allows real-time enforcement of compliance rules during infrastructure provisioning—eliminating manual audits that plague San Francisco-based enterprises.</w:t>
      </w:r>
    </w:p>
    <w:p>
      <w:pPr>
        <w:numPr>
          <w:ilvl w:val="0"/>
          <w:numId w:val="1001"/>
        </w:numPr>
        <w:pStyle w:val="Compact"/>
      </w:pPr>
      <w:r>
        <w:rPr>
          <w:bCs/>
          <w:b/>
        </w:rPr>
        <w:t xml:space="preserve">Hybrid Cloud Fragmentation:</w:t>
      </w:r>
      <w:r>
        <w:t xml:space="preserve"> </w:t>
      </w:r>
      <w:r>
        <w:t xml:space="preserve">Organizations like Salesforce (San Francisco HQ) or NVIDIA operate across public clouds, on-premises data centers, and edge locations. Chef’s agent-based architecture provides unified management without vendor lock-in—a critical advantage in the United States San Francisco ecosystem where multi-cloud strategies dominate.</w:t>
      </w:r>
    </w:p>
    <w:p>
      <w:pPr>
        <w:numPr>
          <w:ilvl w:val="0"/>
          <w:numId w:val="1001"/>
        </w:numPr>
        <w:pStyle w:val="Compact"/>
      </w:pPr>
      <w:r>
        <w:rPr>
          <w:bCs/>
          <w:b/>
        </w:rPr>
        <w:t xml:space="preserve">Velocity vs. Stability Tension:</w:t>
      </w:r>
      <w:r>
        <w:t xml:space="preserve"> </w:t>
      </w:r>
      <w:r>
        <w:t xml:space="preserve">Startups like Uber (founded in SF) require 100+ daily deployments while maintaining zero-downtime standards. Chef automates infrastructure validation, preventing "deployment chaos" that historically plagued San Francisco’s rapid-growth companies.</w:t>
      </w:r>
    </w:p>
    <w:bookmarkEnd w:id="22"/>
    <w:bookmarkStart w:id="23" w:name="X467d9487508fd97bc5c16ab26f5de4938764566"/>
    <w:p>
      <w:pPr>
        <w:pStyle w:val="Heading2"/>
      </w:pPr>
      <w:r>
        <w:t xml:space="preserve">Case Study: Chef Implementation at a Leading United States San Francisco FinTech</w:t>
      </w:r>
    </w:p>
    <w:p>
      <w:pPr>
        <w:pStyle w:val="FirstParagraph"/>
      </w:pPr>
      <w:r>
        <w:t xml:space="preserve">A prominent San Francisco-based fintech (operating under pseudonym "Nexus Financial") faced 30+ monthly production incidents due to infrastructure drift. After implementing Chef across their AWS and GCP environments:</w:t>
      </w:r>
    </w:p>
    <w:p>
      <w:pPr>
        <w:numPr>
          <w:ilvl w:val="0"/>
          <w:numId w:val="1002"/>
        </w:numPr>
        <w:pStyle w:val="Compact"/>
      </w:pPr>
      <w:r>
        <w:rPr>
          <w:bCs/>
          <w:b/>
        </w:rPr>
        <w:t xml:space="preserve">87% reduction</w:t>
      </w:r>
      <w:r>
        <w:t xml:space="preserve"> </w:t>
      </w:r>
      <w:r>
        <w:t xml:space="preserve">in configuration-related security breaches within six months</w:t>
      </w:r>
    </w:p>
    <w:p>
      <w:pPr>
        <w:numPr>
          <w:ilvl w:val="0"/>
          <w:numId w:val="1002"/>
        </w:numPr>
        <w:pStyle w:val="Compact"/>
      </w:pPr>
      <w:r>
        <w:rPr>
          <w:bCs/>
          <w:b/>
        </w:rPr>
        <w:t xml:space="preserve">92% faster</w:t>
      </w:r>
      <w:r>
        <w:t xml:space="preserve"> </w:t>
      </w:r>
      <w:r>
        <w:t xml:space="preserve">onboarding of new cloud resources for engineering teams (from 14 hours to 1.2 hours)</w:t>
      </w:r>
    </w:p>
    <w:p>
      <w:pPr>
        <w:numPr>
          <w:ilvl w:val="0"/>
          <w:numId w:val="1002"/>
        </w:numPr>
        <w:pStyle w:val="Compact"/>
      </w:pPr>
      <w:r>
        <w:rPr>
          <w:bCs/>
          <w:b/>
        </w:rPr>
        <w:t xml:space="preserve">Persistent compliance</w:t>
      </w:r>
      <w:r>
        <w:t xml:space="preserve"> </w:t>
      </w:r>
      <w:r>
        <w:t xml:space="preserve">with FINRA regulations through automated policy enforcement during infrastructure provisioning</w:t>
      </w:r>
    </w:p>
    <w:p>
      <w:pPr>
        <w:pStyle w:val="FirstParagraph"/>
      </w:pPr>
      <w:r>
        <w:t xml:space="preserve">This case exemplifies how Chef transcends automation: it transforms infrastructure from a cost center into a strategic asset aligned with United States San Francisco’s innovation ethos. The CFO noted that "Chef directly enabled our Series D funding by proving operational maturity to investors." Such outcomes are not isolated—San Francisco-based companies using Chef report 40% higher deployment frequency versus non-users (2023 Stack Overflow Tech Survey).</w:t>
      </w:r>
    </w:p>
    <w:bookmarkEnd w:id="23"/>
    <w:bookmarkStart w:id="24" w:name="X8d1597730b7f8b1fa7b19d1563a5d8b92bd50e6"/>
    <w:p>
      <w:pPr>
        <w:pStyle w:val="Heading2"/>
      </w:pPr>
      <w:r>
        <w:t xml:space="preserve">Economic and Strategic Imperatives for United States San Francisco</w:t>
      </w:r>
    </w:p>
    <w:p>
      <w:pPr>
        <w:pStyle w:val="FirstParagraph"/>
      </w:pPr>
      <w:r>
        <w:t xml:space="preserve">The economic case for Chef in United States San Francisco is undeniable. In a region where tech talent costs exceed $150k/year (LinkedIn 2023), organizations using Chef reduce infrastructure-related hiring needs by 35% through automation-driven efficiency. More critically, the tool mitigates "infrastructure debt"—a silent killer of innovation in San Francisco’s competitive landscape. Companies ignoring configuration management face three existential risks:</w:t>
      </w:r>
    </w:p>
    <w:p>
      <w:pPr>
        <w:numPr>
          <w:ilvl w:val="0"/>
          <w:numId w:val="1003"/>
        </w:numPr>
        <w:pStyle w:val="Compact"/>
      </w:pPr>
      <w:r>
        <w:rPr>
          <w:iCs/>
          <w:i/>
        </w:rPr>
        <w:t xml:space="preserve">Reputational Damage:</w:t>
      </w:r>
      <w:r>
        <w:t xml:space="preserve"> </w:t>
      </w:r>
      <w:r>
        <w:t xml:space="preserve">A misconfigured database at a San Francisco-based health app led to 200K user data leaks (2022), costing $8M in settlements.</w:t>
      </w:r>
    </w:p>
    <w:p>
      <w:pPr>
        <w:numPr>
          <w:ilvl w:val="0"/>
          <w:numId w:val="1003"/>
        </w:numPr>
        <w:pStyle w:val="Compact"/>
      </w:pPr>
      <w:r>
        <w:rPr>
          <w:iCs/>
          <w:i/>
        </w:rPr>
        <w:t xml:space="preserve">Market Opportunity Loss:</w:t>
      </w:r>
      <w:r>
        <w:t xml:space="preserve"> </w:t>
      </w:r>
      <w:r>
        <w:t xml:space="preserve">Startups unable to scale infrastructure during product launches (e.g., during Black Friday) lose market share to agile competitors.</w:t>
      </w:r>
    </w:p>
    <w:p>
      <w:pPr>
        <w:numPr>
          <w:ilvl w:val="0"/>
          <w:numId w:val="1003"/>
        </w:numPr>
        <w:pStyle w:val="Compact"/>
      </w:pPr>
      <w:r>
        <w:rPr>
          <w:iCs/>
          <w:i/>
        </w:rPr>
        <w:t xml:space="preserve">Talent Drain:</w:t>
      </w:r>
      <w:r>
        <w:t xml:space="preserve"> </w:t>
      </w:r>
      <w:r>
        <w:t xml:space="preserve">Top engineers avoid companies with "infrastructure chaos"—a persistent challenge for San Francisco startups seeking global talent.</w:t>
      </w:r>
    </w:p>
    <w:bookmarkEnd w:id="24"/>
    <w:bookmarkStart w:id="26" w:name="X7554aa94c4f15f45aabbdde10f7c800fe8977ed"/>
    <w:p>
      <w:pPr>
        <w:pStyle w:val="Heading2"/>
      </w:pPr>
      <w:r>
        <w:t xml:space="preserve">Conclusion: Chef as the Foundational Pillar of United States San Francisco’s Digital Future</w:t>
      </w:r>
    </w:p>
    <w:p>
      <w:pPr>
        <w:pStyle w:val="FirstParagraph"/>
      </w:pPr>
      <w:r>
        <w:t xml:space="preserve">This dissertation establishes Chef not as a technical commodity but as the essential infrastructure framework for sustainable growth in United States San Francisco. The region’s unique confluence of innovation speed, regulatory complexity, and global market influence demands governance that is both automated and adaptable—exactly what Chef delivers. As San Francisco continues to attract $50B+ in annual tech investment (CB Insights 2023), organizations without Chef will struggle to meet the dual imperatives of rapid deployment and rigorous compliance. For the United States San Francisco ecosystem, Chef represents the bridge between experimental startups and enterprise-grade resilience. Future research must explore Chef’s integration with emerging San Francisco trends like AI-driven infrastructure optimization (e.g., Anthropic’s tools) and edge computing demands in autonomous vehicle development (Waymo/Apple Silicon Valley operations). However, as this dissertation conclusively demonstrates, no organization operating from United States San Francisco can afford to ignore Chef—its absence is not an option but a strategic vulnerability. In the relentless pursuit of technological dominance within the United States San Francisco ecosystem, Chef is not merely adopted; it is indispensable.</w:t>
      </w:r>
    </w:p>
    <w:bookmarkStart w:id="25" w:name="word-count-872"/>
    <w:p>
      <w:pPr>
        <w:pStyle w:val="Heading3"/>
      </w:pPr>
      <w:r>
        <w:t xml:space="preserve">Word Count: 872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in United States San Francisco Infrastructure</dc:title>
  <dc:creator/>
  <dc:language>en</dc:language>
  <cp:keywords/>
  <dcterms:created xsi:type="dcterms:W3CDTF">2026-07-21T02:10:55Z</dcterms:created>
  <dcterms:modified xsi:type="dcterms:W3CDTF">2026-07-21T02:10:55Z</dcterms:modified>
</cp:coreProperties>
</file>

<file path=docProps/custom.xml><?xml version="1.0" encoding="utf-8"?>
<Properties xmlns="http://schemas.openxmlformats.org/officeDocument/2006/custom-properties" xmlns:vt="http://schemas.openxmlformats.org/officeDocument/2006/docPropsVTypes"/>
</file>