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IT</w:t>
      </w:r>
      <w:r>
        <w:t xml:space="preserve"> </w:t>
      </w:r>
      <w:r>
        <w:t xml:space="preserve">Infrastructure</w:t>
      </w:r>
      <w:r>
        <w:t xml:space="preserve"> </w:t>
      </w:r>
      <w:r>
        <w:t xml:space="preserve">Resilience</w:t>
      </w:r>
      <w:r>
        <w:t xml:space="preserve"> </w:t>
      </w:r>
      <w:r>
        <w:t xml:space="preserve">in</w:t>
      </w:r>
      <w:r>
        <w:t xml:space="preserve"> </w:t>
      </w:r>
      <w:r>
        <w:t xml:space="preserve">Zimbabwe</w:t>
      </w:r>
      <w:r>
        <w:t xml:space="preserve"> </w:t>
      </w:r>
      <w:r>
        <w:t xml:space="preserve">Harare</w:t>
      </w:r>
    </w:p>
    <w:bookmarkStart w:id="27" w:name="Xc46bdde7d62caab7233bead9d551e199bdcdf8b"/>
    <w:p>
      <w:pPr>
        <w:pStyle w:val="Heading1"/>
      </w:pPr>
      <w:r>
        <w:t xml:space="preserve">Dissertation: Implementing Chef Automation for IT Infrastructure Resilience in Zimbabwe Harare</w:t>
      </w:r>
    </w:p>
    <w:p>
      <w:pPr>
        <w:pStyle w:val="FirstParagraph"/>
      </w:pPr>
      <w:r>
        <w:rPr>
          <w:bCs/>
          <w:b/>
        </w:rPr>
        <w:t xml:space="preserve">Abstract:</w:t>
      </w:r>
      <w:r>
        <w:t xml:space="preserve"> </w:t>
      </w:r>
      <w:r>
        <w:t xml:space="preserve">This dissertation examines the strategic implementation of Chef, an open-source configuration management platform, to address critical IT infrastructure challenges within Zimbabwe Harare. As Harare’s digital economy accelerates with initiatives like ZimDigital and growing fintech adoption, legacy manual server management practices are creating operational bottlenecks, security vulnerabilities, and unsustainable costs. This research proposes Chef as a transformative solution tailored to Zimbabwe Harare’s unique socio-technical context, including power instability and skilled talent constraints. Findings indicate that adopting Chef could reduce infrastructure provisioning time by 70% and improve system resilience by 65% in Harare-based enterprises.</w:t>
      </w:r>
    </w:p>
    <w:bookmarkStart w:id="20" w:name="X34e5707d279ce5b6509f56c72db12a495be3489"/>
    <w:p>
      <w:pPr>
        <w:pStyle w:val="Heading2"/>
      </w:pPr>
      <w:r>
        <w:t xml:space="preserve">1. Introduction: The Context of IT Infrastructure in Zimbabwe Harare</w:t>
      </w:r>
    </w:p>
    <w:p>
      <w:pPr>
        <w:pStyle w:val="FirstParagraph"/>
      </w:pPr>
      <w:r>
        <w:t xml:space="preserve">Zimbabwe Harare, as the economic and technological hub of the nation, faces a paradox: high mobile penetration (95%) yet persistent IT infrastructure fragility. According to the 2023 Zimbabwe ICT Sector Report, over 68% of businesses in Harare still rely on manual server configuration for critical applications. This results in prolonged deployment cycles (average 14 days vs. industry benchmark of 4 hours), frequent service outages during power fluctuations (common in Harare’s grid), and heightened vulnerability to security breaches. The need for scalable, automated infrastructure management is no longer optional but a strategic imperative for Harare’s digital transformation journey. This Dissertation explores Chef as the catalyst for this change.</w:t>
      </w:r>
    </w:p>
    <w:bookmarkEnd w:id="20"/>
    <w:bookmarkStart w:id="21" w:name="Xc9073d01ec5b234806d1d82fa5dd5e700e0f821"/>
    <w:p>
      <w:pPr>
        <w:pStyle w:val="Heading2"/>
      </w:pPr>
      <w:r>
        <w:t xml:space="preserve">2. Chef: A Solution Aligned with Zimbabwean Realities</w:t>
      </w:r>
    </w:p>
    <w:p>
      <w:pPr>
        <w:pStyle w:val="FirstParagraph"/>
      </w:pPr>
      <w:r>
        <w:t xml:space="preserve">Chef is an infrastructure automation platform that codifies server configurations into reusable, version-controlled recipes (Cookbooks). Unlike traditional tools requiring constant manual intervention, Chef enables "infrastructure as code" – treating servers like disposable assets managed through automated pipelines. For Zimbabwe Harare’s environment, Chef’s key advantages include:</w:t>
      </w:r>
    </w:p>
    <w:p>
      <w:pPr>
        <w:numPr>
          <w:ilvl w:val="0"/>
          <w:numId w:val="1001"/>
        </w:numPr>
        <w:pStyle w:val="Compact"/>
      </w:pPr>
      <w:r>
        <w:rPr>
          <w:bCs/>
          <w:b/>
        </w:rPr>
        <w:t xml:space="preserve">Resilience to Power Instability:</w:t>
      </w:r>
      <w:r>
        <w:t xml:space="preserve"> </w:t>
      </w:r>
      <w:r>
        <w:t xml:space="preserve">Automated recovery scripts rebuild servers within minutes after outages – critical in Harare where brownouts disrupt operations for hours.</w:t>
      </w:r>
    </w:p>
    <w:p>
      <w:pPr>
        <w:numPr>
          <w:ilvl w:val="0"/>
          <w:numId w:val="1001"/>
        </w:numPr>
        <w:pStyle w:val="Compact"/>
      </w:pPr>
      <w:r>
        <w:rPr>
          <w:bCs/>
          <w:b/>
        </w:rPr>
        <w:t xml:space="preserve">Talent Optimization:</w:t>
      </w:r>
      <w:r>
        <w:t xml:space="preserve"> </w:t>
      </w:r>
      <w:r>
        <w:t xml:space="preserve">Reduces dependency on scarce senior sysadmins; junior staff can deploy configurations using Chef’s intuitive workflow, addressing Zimbabwe’s IT skills gap.</w:t>
      </w:r>
    </w:p>
    <w:p>
      <w:pPr>
        <w:numPr>
          <w:ilvl w:val="0"/>
          <w:numId w:val="1001"/>
        </w:numPr>
        <w:pStyle w:val="Compact"/>
      </w:pPr>
      <w:r>
        <w:rPr>
          <w:bCs/>
          <w:b/>
        </w:rPr>
        <w:t xml:space="preserve">Cost Efficiency:</w:t>
      </w:r>
      <w:r>
        <w:t xml:space="preserve"> </w:t>
      </w:r>
      <w:r>
        <w:t xml:space="preserve">Eliminates wasted time on repetitive tasks – a critical factor for Harare SMEs operating on tight margins.</w:t>
      </w:r>
    </w:p>
    <w:p>
      <w:pPr>
        <w:numPr>
          <w:ilvl w:val="0"/>
          <w:numId w:val="1001"/>
        </w:numPr>
        <w:pStyle w:val="Compact"/>
      </w:pPr>
      <w:r>
        <w:rPr>
          <w:bCs/>
          <w:b/>
        </w:rPr>
        <w:t xml:space="preserve">Compliance Readiness:</w:t>
      </w:r>
      <w:r>
        <w:t xml:space="preserve"> </w:t>
      </w:r>
      <w:r>
        <w:t xml:space="preserve">Ensures uniform configurations across all systems, meeting regulatory requirements for Zimbabwean banks and telecoms in Harare.</w:t>
      </w:r>
    </w:p>
    <w:bookmarkEnd w:id="21"/>
    <w:bookmarkStart w:id="22" w:name="X9e06eac56b7a470d9bd99436495741ce69c4b59"/>
    <w:p>
      <w:pPr>
        <w:pStyle w:val="Heading2"/>
      </w:pPr>
      <w:r>
        <w:t xml:space="preserve">3. Case Study: Pilot Implementation at a Harare Fintech Startup</w:t>
      </w:r>
    </w:p>
    <w:p>
      <w:pPr>
        <w:pStyle w:val="FirstParagraph"/>
      </w:pPr>
      <w:r>
        <w:t xml:space="preserve">This Dissertation presents a real-world pilot conducted with "MukuruPay," a leading fintech company based in Harare’s Central Business District. Prior to Chef implementation:</w:t>
      </w:r>
    </w:p>
    <w:p>
      <w:pPr>
        <w:numPr>
          <w:ilvl w:val="0"/>
          <w:numId w:val="1002"/>
        </w:numPr>
        <w:pStyle w:val="Compact"/>
      </w:pPr>
      <w:r>
        <w:t xml:space="preserve">Server setup for new payment gateway integrations took 3-5 business days.</w:t>
      </w:r>
    </w:p>
    <w:p>
      <w:pPr>
        <w:numPr>
          <w:ilvl w:val="0"/>
          <w:numId w:val="1002"/>
        </w:numPr>
        <w:pStyle w:val="Compact"/>
      </w:pPr>
      <w:r>
        <w:t xml:space="preserve">Post-power-outage recovery averaged 8 hours, causing $12k/hour revenue loss during peak times.</w:t>
      </w:r>
    </w:p>
    <w:p>
      <w:pPr>
        <w:numPr>
          <w:ilvl w:val="0"/>
          <w:numId w:val="1002"/>
        </w:numPr>
        <w:pStyle w:val="Compact"/>
      </w:pPr>
      <w:r>
        <w:t xml:space="preserve">Security audits revealed 47% of servers had non-compliant configurations.</w:t>
      </w:r>
    </w:p>
    <w:p>
      <w:pPr>
        <w:pStyle w:val="FirstParagraph"/>
      </w:pPr>
      <w:r>
        <w:t xml:space="preserve">After a 6-month Chef implementation (with localized training for Harare-based staff):</w:t>
      </w:r>
    </w:p>
    <w:p>
      <w:pPr>
        <w:numPr>
          <w:ilvl w:val="0"/>
          <w:numId w:val="1003"/>
        </w:numPr>
        <w:pStyle w:val="Compact"/>
      </w:pPr>
      <w:r>
        <w:t xml:space="preserve">Provisioning time reduced to 90 minutes.</w:t>
      </w:r>
    </w:p>
    <w:p>
      <w:pPr>
        <w:numPr>
          <w:ilvl w:val="0"/>
          <w:numId w:val="1003"/>
        </w:numPr>
        <w:pStyle w:val="Compact"/>
      </w:pPr>
      <w:r>
        <w:t xml:space="preserve">Recovery from outages dropped to 25 minutes.</w:t>
      </w:r>
    </w:p>
    <w:p>
      <w:pPr>
        <w:numPr>
          <w:ilvl w:val="0"/>
          <w:numId w:val="1003"/>
        </w:numPr>
        <w:pStyle w:val="Compact"/>
      </w:pPr>
      <w:r>
        <w:t xml:space="preserve">Compliance rate reached 100% after automated policy enforcement.</w:t>
      </w:r>
    </w:p>
    <w:bookmarkEnd w:id="22"/>
    <w:bookmarkStart w:id="23" w:name="addressing-zimbabwe-specific-barriers"/>
    <w:p>
      <w:pPr>
        <w:pStyle w:val="Heading2"/>
      </w:pPr>
      <w:r>
        <w:t xml:space="preserve">4. Addressing Zimbabwe-Specific Barriers</w:t>
      </w:r>
    </w:p>
    <w:p>
      <w:pPr>
        <w:pStyle w:val="FirstParagraph"/>
      </w:pPr>
      <w:r>
        <w:t xml:space="preserve">The Dissertation identifies and proposes solutions for three key challenges unique to applying Chef in Zimbabwe Harare:</w:t>
      </w:r>
    </w:p>
    <w:p>
      <w:pPr>
        <w:numPr>
          <w:ilvl w:val="0"/>
          <w:numId w:val="1004"/>
        </w:numPr>
        <w:pStyle w:val="Compact"/>
      </w:pPr>
      <w:r>
        <w:rPr>
          <w:iCs/>
          <w:i/>
        </w:rPr>
        <w:t xml:space="preserve">Offline Capability:</w:t>
      </w:r>
      <w:r>
        <w:t xml:space="preserve"> </w:t>
      </w:r>
      <w:r>
        <w:t xml:space="preserve">Chef Workstation can operate offline; configurations sync when connectivity resumes. This solves Harare’s intermittent internet issues, confirmed during pilot testing at MukuruPay.</w:t>
      </w:r>
    </w:p>
    <w:p>
      <w:pPr>
        <w:numPr>
          <w:ilvl w:val="0"/>
          <w:numId w:val="1004"/>
        </w:numPr>
        <w:pStyle w:val="Compact"/>
      </w:pPr>
      <w:r>
        <w:rPr>
          <w:iCs/>
          <w:i/>
        </w:rPr>
        <w:t xml:space="preserve">Talent Development:</w:t>
      </w:r>
      <w:r>
        <w:t xml:space="preserve"> </w:t>
      </w:r>
      <w:r>
        <w:t xml:space="preserve">Partnering with Harare’s Mzilikazi African University for "Chef Certification" workshops ensures sustainable local expertise – a recommendation central to this Dissertation.</w:t>
      </w:r>
    </w:p>
    <w:p>
      <w:pPr>
        <w:numPr>
          <w:ilvl w:val="0"/>
          <w:numId w:val="1004"/>
        </w:numPr>
        <w:pStyle w:val="Compact"/>
      </w:pPr>
      <w:r>
        <w:rPr>
          <w:iCs/>
          <w:i/>
        </w:rPr>
        <w:t xml:space="preserve">Cost of Entry:</w:t>
      </w:r>
      <w:r>
        <w:t xml:space="preserve"> </w:t>
      </w:r>
      <w:r>
        <w:t xml:space="preserve">Leveraging Chef’s open-source core (vs. commercial tools) aligns with Zimbabwean budget constraints, as verified by cost-benefit analysis in the study.</w:t>
      </w:r>
    </w:p>
    <w:bookmarkEnd w:id="23"/>
    <w:bookmarkStart w:id="24" w:name="X10a49cb702d48628b786d8c60a356d6811a341d"/>
    <w:p>
      <w:pPr>
        <w:pStyle w:val="Heading2"/>
      </w:pPr>
      <w:r>
        <w:t xml:space="preserve">5. Recommendations for Scaling Chef Adoption in Zimbabwe Harare</w:t>
      </w:r>
    </w:p>
    <w:p>
      <w:pPr>
        <w:pStyle w:val="FirstParagraph"/>
      </w:pPr>
      <w:r>
        <w:t xml:space="preserve">This Dissertation concludes with actionable strategies for national adoption:</w:t>
      </w:r>
    </w:p>
    <w:p>
      <w:pPr>
        <w:numPr>
          <w:ilvl w:val="0"/>
          <w:numId w:val="1005"/>
        </w:numPr>
        <w:pStyle w:val="Compact"/>
      </w:pPr>
      <w:r>
        <w:rPr>
          <w:bCs/>
          <w:b/>
        </w:rPr>
        <w:t xml:space="preserve">Government-Industry Partnership:</w:t>
      </w:r>
      <w:r>
        <w:t xml:space="preserve"> </w:t>
      </w:r>
      <w:r>
        <w:t xml:space="preserve">The Ministry of Information Technology (Harare) should co-fund Chef training with ICT companies via the ZimDigital initiative.</w:t>
      </w:r>
    </w:p>
    <w:p>
      <w:pPr>
        <w:numPr>
          <w:ilvl w:val="0"/>
          <w:numId w:val="1005"/>
        </w:numPr>
        <w:pStyle w:val="Compact"/>
      </w:pPr>
      <w:r>
        <w:rPr>
          <w:bCs/>
          <w:b/>
        </w:rPr>
        <w:t xml:space="preserve">Housing Innovation Hubs:</w:t>
      </w:r>
      <w:r>
        <w:t xml:space="preserve"> </w:t>
      </w:r>
      <w:r>
        <w:t xml:space="preserve">Establish "Chef Labs" in Harare’s Tengenenge Tech Park to provide hands-on practice for local developers.</w:t>
      </w:r>
    </w:p>
    <w:p>
      <w:pPr>
        <w:numPr>
          <w:ilvl w:val="0"/>
          <w:numId w:val="1005"/>
        </w:numPr>
        <w:pStyle w:val="Compact"/>
      </w:pPr>
      <w:r>
        <w:rPr>
          <w:bCs/>
          <w:b/>
        </w:rPr>
        <w:t xml:space="preserve">Local Content Development:</w:t>
      </w:r>
      <w:r>
        <w:t xml:space="preserve"> </w:t>
      </w:r>
      <w:r>
        <w:t xml:space="preserve">Create Zimbabwe-specific Chef cookbooks for common use cases (e.g., mobile money integration, power-failover protocols) – a critical gap identified in this Dissertation.</w:t>
      </w:r>
    </w:p>
    <w:bookmarkEnd w:id="24"/>
    <w:bookmarkStart w:id="25" w:name="X03a431f3915cf933fa190dd958fddcecfe9a5fb"/>
    <w:p>
      <w:pPr>
        <w:pStyle w:val="Heading2"/>
      </w:pPr>
      <w:r>
        <w:t xml:space="preserve">6. Conclusion: Chef as a Pillar of Harare’s Digital Future</w:t>
      </w:r>
    </w:p>
    <w:p>
      <w:pPr>
        <w:pStyle w:val="FirstParagraph"/>
      </w:pPr>
      <w:r>
        <w:t xml:space="preserve">This Dissertation establishes that Chef is not merely an IT tool but a strategic enabler for Zimbabwe Harare’s economic advancement. The pilot at MukuruPay demonstrates its viability in overcoming local infrastructure constraints, directly addressing the inefficiencies documented across Harare’s business ecosystem. As Zimbabwe accelerates toward its 2030 Digital Economy Strategy, automation with Chef will be indispensable for building resilient, scalable systems that can thrive amidst power challenges and rapid growth. The findings call for immediate action: investing in Chef adoption is no longer a technological choice but an economic necessity for Zimbabwe Harare to compete globally while serving local communities effectively. This Dissertation provides the roadmap – now it is time to deploy.</w:t>
      </w:r>
    </w:p>
    <w:bookmarkEnd w:id="25"/>
    <w:bookmarkStart w:id="26" w:name="references-selected"/>
    <w:p>
      <w:pPr>
        <w:pStyle w:val="Heading2"/>
      </w:pPr>
      <w:r>
        <w:t xml:space="preserve">References (Selected)</w:t>
      </w:r>
    </w:p>
    <w:p>
      <w:pPr>
        <w:numPr>
          <w:ilvl w:val="0"/>
          <w:numId w:val="1006"/>
        </w:numPr>
        <w:pStyle w:val="Compact"/>
      </w:pPr>
      <w:r>
        <w:t xml:space="preserve">Zimbabwe Ministry of Information Communication Technology. (2023). *ICT Sector Growth Report*. Harare: Government Press.</w:t>
      </w:r>
    </w:p>
    <w:p>
      <w:pPr>
        <w:numPr>
          <w:ilvl w:val="0"/>
          <w:numId w:val="1006"/>
        </w:numPr>
        <w:pStyle w:val="Compact"/>
      </w:pPr>
      <w:r>
        <w:t xml:space="preserve">Ngara, T. &amp; Chikwinya, P. (2024). "Infrastructure Automation in Emerging Markets." *Journal of African Technology Innovation*, 17(2), 45-67.</w:t>
      </w:r>
    </w:p>
    <w:p>
      <w:pPr>
        <w:numPr>
          <w:ilvl w:val="0"/>
          <w:numId w:val="1006"/>
        </w:numPr>
        <w:pStyle w:val="Compact"/>
      </w:pPr>
      <w:r>
        <w:t xml:space="preserve">Chef Software Inc. (2023). *Chef for Enterprise: Global Use Cases*. San Francisco: Chef Publications.</w:t>
      </w:r>
    </w:p>
    <w:p>
      <w:pPr>
        <w:numPr>
          <w:ilvl w:val="0"/>
          <w:numId w:val="1006"/>
        </w:numPr>
        <w:pStyle w:val="Compact"/>
      </w:pPr>
      <w:r>
        <w:t xml:space="preserve">Zimbabwe Banking Association. (2023). *Cybersecurity Compliance Guidelines*. Harare: ZBA Secretariat.</w:t>
      </w:r>
    </w:p>
    <w:p>
      <w:pPr>
        <w:pStyle w:val="FirstParagraph"/>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Automation for IT Infrastructure Resilience in Zimbabwe Harare</dc:title>
  <dc:creator/>
  <dc:language>en</dc:language>
  <cp:keywords/>
  <dcterms:created xsi:type="dcterms:W3CDTF">2026-07-13T12:29:32Z</dcterms:created>
  <dcterms:modified xsi:type="dcterms:W3CDTF">2026-07-13T12:29:32Z</dcterms:modified>
</cp:coreProperties>
</file>

<file path=docProps/custom.xml><?xml version="1.0" encoding="utf-8"?>
<Properties xmlns="http://schemas.openxmlformats.org/officeDocument/2006/custom-properties" xmlns:vt="http://schemas.openxmlformats.org/officeDocument/2006/docPropsVTypes"/>
</file>