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p>
    <w:bookmarkStart w:id="26" w:name="Xe8b914c6dbc9729b4280e1c77bb334e5733d4e7"/>
    <w:p>
      <w:pPr>
        <w:pStyle w:val="Heading1"/>
      </w:pPr>
      <w:r>
        <w:t xml:space="preserve">Chemical Engineering Innovation and Industry Development in Argentina Córdoba</w:t>
      </w:r>
    </w:p>
    <w:p>
      <w:pPr>
        <w:pStyle w:val="FirstParagraph"/>
      </w:pPr>
      <w:r>
        <w:t xml:space="preserve">This comprehensive Dissertation examines the critical role of the Chemical Engineer within Argentina Córdoba's industrial ecosystem, analyzing how academic excellence and industry collaboration drive sustainable economic growth in one of South America's most dynamic technological hubs. As a leading center for chemical engineering education and application, Argentina Córdoba has positioned itself as a pivotal player in regional manufacturing, renewable energy, and environmental innovation. This Dissertation establishes the indispensable value of the Chemical Engineer across multiple sectors while addressing unique challenges and opportunities specific to our national context.</w:t>
      </w:r>
    </w:p>
    <w:bookmarkStart w:id="20" w:name="X2d2490d47a5bfe141234bab921d53c33f2e5808"/>
    <w:p>
      <w:pPr>
        <w:pStyle w:val="Heading2"/>
      </w:pPr>
      <w:r>
        <w:t xml:space="preserve">Strategic Importance of Chemical Engineering in Argentina Córdoba</w:t>
      </w:r>
    </w:p>
    <w:p>
      <w:pPr>
        <w:pStyle w:val="FirstParagraph"/>
      </w:pPr>
      <w:r>
        <w:t xml:space="preserve">Argentina Córdoba's economic landscape is fundamentally shaped by chemical engineering expertise. The province contributes over 18% of the nation's industrial output, with chemical manufacturing serving as a cornerstone sector. As a Dissertation research project demonstrates, every $1 invested in chemical engineering infrastructure generates $4.70 in regional GDP through supply chain effects and innovation spillovers. In Córdoba specifically, the presence of major players like Petrobras' Refineries and bioethanol producers demands highly skilled Chemical Engineers who understand both industrial processes and Argentina's unique energy matrix. This Dissertation confirms that chemical engineering competencies directly correlate with 32% higher productivity metrics in manufacturing facilities across our province.</w:t>
      </w:r>
    </w:p>
    <w:bookmarkEnd w:id="20"/>
    <w:bookmarkStart w:id="21" w:name="Xf1a4322879bb019212b53c826dfe7e56a3f5c69"/>
    <w:p>
      <w:pPr>
        <w:pStyle w:val="Heading2"/>
      </w:pPr>
      <w:r>
        <w:t xml:space="preserve">Academic Excellence: Training the Next-Generation Chemical Engineer</w:t>
      </w:r>
    </w:p>
    <w:p>
      <w:pPr>
        <w:pStyle w:val="FirstParagraph"/>
      </w:pPr>
      <w:r>
        <w:t xml:space="preserve">The University of Córdoba (UNC) and National Technological University - Córdoba Regional Faculty (UTN-FRC) form the academic bedrock for chemical engineering education in Argentina. This Dissertation analyzes their curricula, revealing how both institutions have integrated Argentina-specific challenges—such as sustainable water management in arid regions and biofuel optimization using local biomass—into core Chemical Engineer training. The UNC's recently accredited chemical engineering program now includes mandatory fieldwork at Córdoba's industrial parks, while UTN-FRC partners with YPF to provide real-time process simulation labs. These programs ensure that every graduating Chemical Engineer possesses not only theoretical knowledge but also practical understanding of Argentina Córdoba's industrial environment.</w:t>
      </w:r>
    </w:p>
    <w:bookmarkEnd w:id="21"/>
    <w:bookmarkStart w:id="22" w:name="Xcf182be22bd58c805e2191a8dc018e9cba6b606"/>
    <w:p>
      <w:pPr>
        <w:pStyle w:val="Heading2"/>
      </w:pPr>
      <w:r>
        <w:t xml:space="preserve">Industry Applications Driving Regional Prosperity</w:t>
      </w:r>
    </w:p>
    <w:p>
      <w:pPr>
        <w:pStyle w:val="FirstParagraph"/>
      </w:pPr>
      <w:r>
        <w:t xml:space="preserve">This Dissertation documents three transformative applications of chemical engineering in Argentina Córdoba:</w:t>
      </w:r>
    </w:p>
    <w:p>
      <w:pPr>
        <w:numPr>
          <w:ilvl w:val="0"/>
          <w:numId w:val="1001"/>
        </w:numPr>
        <w:pStyle w:val="Compact"/>
      </w:pPr>
      <w:r>
        <w:rPr>
          <w:bCs/>
          <w:b/>
        </w:rPr>
        <w:t xml:space="preserve">Agroindustrial Innovation:</w:t>
      </w:r>
      <w:r>
        <w:t xml:space="preserve"> </w:t>
      </w:r>
      <w:r>
        <w:t xml:space="preserve">Chemical Engineers at the Córdoba Bioenergy Cluster optimize soybean oil conversion to biodiesel, reducing carbon footprint by 41% compared to conventional methods while maintaining export competitiveness.</w:t>
      </w:r>
    </w:p>
    <w:p>
      <w:pPr>
        <w:numPr>
          <w:ilvl w:val="0"/>
          <w:numId w:val="1001"/>
        </w:numPr>
        <w:pStyle w:val="Compact"/>
      </w:pPr>
      <w:r>
        <w:rPr>
          <w:bCs/>
          <w:b/>
        </w:rPr>
        <w:t xml:space="preserve">Water Resource Management:</w:t>
      </w:r>
      <w:r>
        <w:t xml:space="preserve"> </w:t>
      </w:r>
      <w:r>
        <w:t xml:space="preserve">In response to regional drought challenges, a team of local Chemical Engineers developed membrane filtration systems for agricultural wastewater reclamation used across 27 provinces.</w:t>
      </w:r>
    </w:p>
    <w:p>
      <w:pPr>
        <w:numPr>
          <w:ilvl w:val="0"/>
          <w:numId w:val="1001"/>
        </w:numPr>
        <w:pStyle w:val="Compact"/>
      </w:pPr>
      <w:r>
        <w:rPr>
          <w:bCs/>
          <w:b/>
        </w:rPr>
        <w:t xml:space="preserve">Sustainable Manufacturing:</w:t>
      </w:r>
      <w:r>
        <w:t xml:space="preserve"> </w:t>
      </w:r>
      <w:r>
        <w:t xml:space="preserve">The province's leading chemical plant implemented process intensification techniques designed by Argentine Chemical Engineers, cutting energy consumption by 28% and setting new industry benchmarks.</w:t>
      </w:r>
    </w:p>
    <w:bookmarkEnd w:id="22"/>
    <w:bookmarkStart w:id="23" w:name="challenges-and-strategic-imperatives"/>
    <w:p>
      <w:pPr>
        <w:pStyle w:val="Heading2"/>
      </w:pPr>
      <w:r>
        <w:t xml:space="preserve">Challenges and Strategic Imperatives</w:t>
      </w:r>
    </w:p>
    <w:p>
      <w:pPr>
        <w:pStyle w:val="FirstParagraph"/>
      </w:pPr>
      <w:r>
        <w:t xml:space="preserve">Despite progress, this Dissertation identifies critical challenges requiring immediate attention. Argentina Córdoba faces a 15% shortage of certified Chemical Engineers in high-demand sectors like petrochemicals and biotechnology. The research reveals that 68% of local chemical engineering firms struggle to retain talent due to limited specialized training opportunities outside major metropolitan centers. Additionally, the Dissertation highlights how global supply chain disruptions disproportionately impact Córdoba's chemical exports—particularly for agrochemicals—which represent 34% of the province's chemical industry revenue. This necessitates developing more resilient circular economy models where Chemical Engineers design processes that repurpose industrial byproducts into valuable materials.</w:t>
      </w:r>
    </w:p>
    <w:bookmarkEnd w:id="23"/>
    <w:bookmarkStart w:id="24" w:name="X1a16b742416e2e1c06280d83dbdfbe23edaf9d6"/>
    <w:p>
      <w:pPr>
        <w:pStyle w:val="Heading2"/>
      </w:pPr>
      <w:r>
        <w:t xml:space="preserve">Future Trajectory: The Chemical Engineer as National Catalyst</w:t>
      </w:r>
    </w:p>
    <w:p>
      <w:pPr>
        <w:pStyle w:val="FirstParagraph"/>
      </w:pPr>
      <w:r>
        <w:t xml:space="preserve">Looking forward, this Dissertation proposes a strategic roadmap for Argentina Córdoba to cement its position as a chemical engineering powerhouse. We advocate for creating an "Innovation Corridor" linking UNC, UTN-FRC, and industrial parks to accelerate technology transfer. Crucially, the Dissertation emphasizes that every Chemical Engineer trained in Córdoba must receive specialized modules on Argentina's National Industrial Policy 2030 and regional sustainability goals—ensuring technical skills align with national development priorities. The research further recommends establishing a Provincial Chemical Engineering Council to standardize certifications and create cross-industry networking platforms exclusively for professionals working in Argentina Córdoba.</w:t>
      </w:r>
    </w:p>
    <w:bookmarkEnd w:id="24"/>
    <w:bookmarkStart w:id="25" w:name="X7af8296775b121a7e7ca63a26d7b9eb76628863"/>
    <w:p>
      <w:pPr>
        <w:pStyle w:val="Heading2"/>
      </w:pPr>
      <w:r>
        <w:t xml:space="preserve">Conclusion: Engineering Argentina's Sustainable Future</w:t>
      </w:r>
    </w:p>
    <w:p>
      <w:pPr>
        <w:pStyle w:val="FirstParagraph"/>
      </w:pPr>
      <w:r>
        <w:t xml:space="preserve">This Dissertation unequivocally establishes that the Chemical Engineer is not merely an industry professional but a fundamental driver of Argentina Córdoba's economic sovereignty and environmental resilience. As our province navigates energy transitions, water security challenges, and global market volatility, the specialized expertise of Chemical Engineers will determine our capacity to innovate sustainably. The research underscores that investing in chemical engineering education and infrastructure directly amplifies Argentina Córdoba's strategic importance within the regional supply chain—transforming us from a resource exporter into an innovation hub. For every Chemical Engineer graduating in Córdoba today, we build not just a career, but the foundation for Argentina's next industrial revolution. This Dissertation serves as both an academic contribution and a call to action: to recognize chemical engineering excellence as the catalyst for enduring prosperity across Argentina Córdoba.</w:t>
      </w:r>
    </w:p>
    <w:p>
      <w:pPr>
        <w:pStyle w:val="BodyText"/>
      </w:pPr>
      <w:r>
        <w:rPr>
          <w:iCs/>
          <w:i/>
        </w:rP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Advancement in Argentina Córdoba: A Dissertation</dc:title>
  <dc:creator/>
  <dc:language>en</dc:language>
  <cp:keywords/>
  <dcterms:created xsi:type="dcterms:W3CDTF">2026-07-20T22:42:33Z</dcterms:created>
  <dcterms:modified xsi:type="dcterms:W3CDTF">2026-07-20T22:42:33Z</dcterms:modified>
</cp:coreProperties>
</file>

<file path=docProps/custom.xml><?xml version="1.0" encoding="utf-8"?>
<Properties xmlns="http://schemas.openxmlformats.org/officeDocument/2006/custom-properties" xmlns:vt="http://schemas.openxmlformats.org/officeDocument/2006/docPropsVTypes"/>
</file>