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5" w:name="X07e19cdb6b5a2bd0b5f39f23972b6c4bf3769e4"/>
    <w:p>
      <w:pPr>
        <w:pStyle w:val="Heading1"/>
      </w:pPr>
      <w:r>
        <w:t xml:space="preserve">The Evolving Role of the Chemical Engineer: A Dissertation Focus on Professional Practice in Australia Sydney</w:t>
      </w:r>
    </w:p>
    <w:p>
      <w:pPr>
        <w:pStyle w:val="FirstParagraph"/>
      </w:pPr>
      <w:r>
        <w:t xml:space="preserve">This academic dissertation examines the critical contributions and evolving professional landscape of the</w:t>
      </w:r>
      <w:r>
        <w:t xml:space="preserve"> </w:t>
      </w:r>
      <w:r>
        <w:rPr>
          <w:iCs/>
          <w:i/>
        </w:rPr>
        <w:t xml:space="preserve">Chemical Engineer</w:t>
      </w:r>
      <w:r>
        <w:t xml:space="preserve"> </w:t>
      </w:r>
      <w:r>
        <w:t xml:space="preserve">within the context of</w:t>
      </w:r>
      <w:r>
        <w:t xml:space="preserve"> </w:t>
      </w:r>
      <w:r>
        <w:rPr>
          <w:bCs/>
          <w:b/>
        </w:rPr>
        <w:t xml:space="preserve">Australia Sydney</w:t>
      </w:r>
      <w:r>
        <w:t xml:space="preserve">. As a cornerstone discipline driving industrial innovation and sustainable development, chemical engineering is deeply intertwined with Sydney's economic vitality. This research synthesizes current industry demands, educational pathways, regulatory frameworks, and future trajectories specific to the New South Wales capital. The dissertation underscores why</w:t>
      </w:r>
      <w:r>
        <w:t xml:space="preserve"> </w:t>
      </w:r>
      <w:r>
        <w:rPr>
          <w:iCs/>
          <w:i/>
        </w:rPr>
        <w:t xml:space="preserve">Chemical Engineer</w:t>
      </w:r>
      <w:r>
        <w:t xml:space="preserve"> </w:t>
      </w:r>
      <w:r>
        <w:t xml:space="preserve">expertise remains indispensable for Sydney’s strategic goals in energy transition, advanced manufacturing, and environmental stewardship.</w:t>
      </w:r>
    </w:p>
    <w:bookmarkStart w:id="20" w:name="Xc5b087fa547733252bd4c30394783429b3b9269"/>
    <w:p>
      <w:pPr>
        <w:pStyle w:val="Heading2"/>
      </w:pPr>
      <w:r>
        <w:t xml:space="preserve">Industry Significance: Chemical Engineering as Sydney's Industrial Engine</w:t>
      </w:r>
    </w:p>
    <w:p>
      <w:pPr>
        <w:pStyle w:val="FirstParagraph"/>
      </w:pPr>
      <w:r>
        <w:t xml:space="preserve">Sydney serves as the primary hub for chemical engineering employment across</w:t>
      </w:r>
      <w:r>
        <w:t xml:space="preserve"> </w:t>
      </w:r>
      <w:r>
        <w:rPr>
          <w:bCs/>
          <w:b/>
        </w:rPr>
        <w:t xml:space="preserve">Australia</w:t>
      </w:r>
      <w:r>
        <w:t xml:space="preserve">, hosting major multinational corporations (e.g., BHP, Rio Tinto, and AECOM), national research bodies (CSIRO), and pivotal infrastructure like the Port of Sydney. The city’s chemical engineering sector directly supports over 150,000 jobs in related industries—pharmaceuticals, petrochemicals, water treatment, food processing—and contributes significantly to NSW’s GDP. A</w:t>
      </w:r>
      <w:r>
        <w:t xml:space="preserve"> </w:t>
      </w:r>
      <w:r>
        <w:rPr>
          <w:iCs/>
          <w:i/>
        </w:rPr>
        <w:t xml:space="preserve">Chemical Engineer</w:t>
      </w:r>
      <w:r>
        <w:t xml:space="preserve"> </w:t>
      </w:r>
      <w:r>
        <w:t xml:space="preserve">in</w:t>
      </w:r>
      <w:r>
        <w:t xml:space="preserve"> </w:t>
      </w:r>
      <w:r>
        <w:rPr>
          <w:bCs/>
          <w:b/>
        </w:rPr>
        <w:t xml:space="preserve">Australia Sydney</w:t>
      </w:r>
      <w:r>
        <w:t xml:space="preserve"> </w:t>
      </w:r>
      <w:r>
        <w:t xml:space="preserve">is not merely a technical specialist but a strategic asset: they design processes for safer chemical synthesis (e.g., sustainable polymers at the University of Sydney’s Chemical Engineering Department), optimize resource efficiency in energy-intensive sectors, and develop solutions for urban challenges like desalination plants serving 5 million residents.</w:t>
      </w:r>
    </w:p>
    <w:bookmarkEnd w:id="20"/>
    <w:bookmarkStart w:id="21" w:name="Xfac8d79097f91a2cea5e6e76f03a319be3e4e12"/>
    <w:p>
      <w:pPr>
        <w:pStyle w:val="Heading2"/>
      </w:pPr>
      <w:r>
        <w:t xml:space="preserve">Professional Pathways: Education, Certification, and Local Demand</w:t>
      </w:r>
    </w:p>
    <w:p>
      <w:pPr>
        <w:pStyle w:val="FirstParagraph"/>
      </w:pPr>
      <w:r>
        <w:t xml:space="preserve">The pathway to becoming a licensed</w:t>
      </w:r>
      <w:r>
        <w:t xml:space="preserve"> </w:t>
      </w:r>
      <w:r>
        <w:rPr>
          <w:iCs/>
          <w:i/>
        </w:rPr>
        <w:t xml:space="preserve">Chemical Engineer</w:t>
      </w:r>
      <w:r>
        <w:t xml:space="preserve"> </w:t>
      </w:r>
      <w:r>
        <w:t xml:space="preserve">in Sydney begins with an accredited undergraduate degree (e.g., at UNSW or University of Technology Sydney), followed by supervised professional experience. Crucially, the Engineering Council of Australia (ECA) mandates the Australian Professional Engineers (APEM) accreditation for practice in regulated sectors—particularly vital for projects involving hazardous materials or environmental compliance. Current industry surveys indicate a 20% surge in demand for chemical engineers across Sydney since 2020, driven by federal initiatives like the</w:t>
      </w:r>
      <w:r>
        <w:t xml:space="preserve"> </w:t>
      </w:r>
      <w:r>
        <w:rPr>
          <w:iCs/>
          <w:i/>
        </w:rPr>
        <w:t xml:space="preserve">Energy Security Plan</w:t>
      </w:r>
      <w:r>
        <w:t xml:space="preserve"> </w:t>
      </w:r>
      <w:r>
        <w:t xml:space="preserve">and</w:t>
      </w:r>
      <w:r>
        <w:t xml:space="preserve"> </w:t>
      </w:r>
      <w:r>
        <w:rPr>
          <w:iCs/>
          <w:i/>
        </w:rPr>
        <w:t xml:space="preserve">Sydney Water’s Net Zero Strategy</w:t>
      </w:r>
      <w:r>
        <w:t xml:space="preserve">. This dissertation analyzes job market data showing that Sydney-based chemical engineers command median salaries of AUD $115,000 annually, with specializations in bioprocessing (pharmaceuticals) and carbon capture (energy sector) commanding premium rates.</w:t>
      </w:r>
    </w:p>
    <w:bookmarkEnd w:id="21"/>
    <w:bookmarkStart w:id="22" w:name="X64d3c3873c602fbb7d3c57df746cb8f64627341"/>
    <w:p>
      <w:pPr>
        <w:pStyle w:val="Heading2"/>
      </w:pPr>
      <w:r>
        <w:t xml:space="preserve">Challenges and Innovations: Sustainability as a Core Imperative</w:t>
      </w:r>
    </w:p>
    <w:p>
      <w:pPr>
        <w:pStyle w:val="FirstParagraph"/>
      </w:pPr>
      <w:r>
        <w:t xml:space="preserve">The modern</w:t>
      </w:r>
      <w:r>
        <w:t xml:space="preserve"> </w:t>
      </w:r>
      <w:r>
        <w:rPr>
          <w:iCs/>
          <w:i/>
        </w:rPr>
        <w:t xml:space="preserve">Chemical Engineer</w:t>
      </w:r>
      <w:r>
        <w:t xml:space="preserve"> </w:t>
      </w:r>
      <w:r>
        <w:t xml:space="preserve">in Sydney faces acute challenges demanding innovation. Urban density intensifies pressure to minimize environmental footprints, requiring engineers to pioneer circular economy models—such as converting food waste into biogas at the Western Sydney Parklands facility. Water security further amplifies complexity: Sydney’s reliance on desalination (e.g., Botany Bay plant) necessitates chemical engineers optimizing membrane filtration systems while reducing energy consumption. This dissertation highlights case studies from</w:t>
      </w:r>
      <w:r>
        <w:t xml:space="preserve"> </w:t>
      </w:r>
      <w:r>
        <w:rPr>
          <w:bCs/>
          <w:b/>
        </w:rPr>
        <w:t xml:space="preserve">Australia Sydney</w:t>
      </w:r>
      <w:r>
        <w:t xml:space="preserve">’s leading firms, where chemical engineers are now embedding AI-driven process analytics into real-time plant operations to cut emissions by 25% in pilot projects. Regulatory shifts, including NSW’s</w:t>
      </w:r>
      <w:r>
        <w:t xml:space="preserve"> </w:t>
      </w:r>
      <w:r>
        <w:rPr>
          <w:iCs/>
          <w:i/>
        </w:rPr>
        <w:t xml:space="preserve">Climate Change Act 2023</w:t>
      </w:r>
      <w:r>
        <w:t xml:space="preserve">, further mandate that every new industrial project must undergo rigorous chemical lifecycle assessment—a responsibility squarely on the shoulders of the practicing</w:t>
      </w:r>
      <w:r>
        <w:t xml:space="preserve"> </w:t>
      </w:r>
      <w:r>
        <w:rPr>
          <w:iCs/>
          <w:i/>
        </w:rPr>
        <w:t xml:space="preserve">Chemical Engineer</w:t>
      </w:r>
      <w:r>
        <w:t xml:space="preserve">.</w:t>
      </w:r>
    </w:p>
    <w:bookmarkEnd w:id="22"/>
    <w:bookmarkStart w:id="23" w:name="Xb1954ecfea830675a083effc188f846f1ea535a"/>
    <w:p>
      <w:pPr>
        <w:pStyle w:val="Heading2"/>
      </w:pPr>
      <w:r>
        <w:t xml:space="preserve">The Future Landscape: Sydney as a Global Hub for Green Chemical Engineering</w:t>
      </w:r>
    </w:p>
    <w:p>
      <w:pPr>
        <w:pStyle w:val="FirstParagraph"/>
      </w:pPr>
      <w:r>
        <w:t xml:space="preserve">Looking ahead, this dissertation argues that</w:t>
      </w:r>
      <w:r>
        <w:t xml:space="preserve"> </w:t>
      </w:r>
      <w:r>
        <w:rPr>
          <w:bCs/>
          <w:b/>
        </w:rPr>
        <w:t xml:space="preserve">Australia Sydney</w:t>
      </w:r>
      <w:r>
        <w:t xml:space="preserve"> </w:t>
      </w:r>
      <w:r>
        <w:t xml:space="preserve">is poised to become a global nexus for sustainable chemical engineering. The city’s $500M "Sydney Green Tech Corridor" initiative will attract multinational R&amp;D centers focused on green hydrogen production and carbon-negative materials—sectors where the</w:t>
      </w:r>
      <w:r>
        <w:t xml:space="preserve"> </w:t>
      </w:r>
      <w:r>
        <w:rPr>
          <w:iCs/>
          <w:i/>
        </w:rPr>
        <w:t xml:space="preserve">Chemical Engineer</w:t>
      </w:r>
      <w:r>
        <w:t xml:space="preserve"> </w:t>
      </w:r>
      <w:r>
        <w:t xml:space="preserve">is irreplaceable. Universities are already adapting curricula: UNSW’s new Master of Chemical Engineering (Green Process Systems) and USYD’s partnership with Shell for carbon capture training directly respond to Sydney-specific industry needs. Moreover, Australia’s ratification of the</w:t>
      </w:r>
      <w:r>
        <w:t xml:space="preserve"> </w:t>
      </w:r>
      <w:r>
        <w:rPr>
          <w:iCs/>
          <w:i/>
        </w:rPr>
        <w:t xml:space="preserve">Kigali Amendment</w:t>
      </w:r>
      <w:r>
        <w:t xml:space="preserve"> </w:t>
      </w:r>
      <w:r>
        <w:t xml:space="preserve">has elevated demand for engineers skilled in refrigerant phase-out strategies, a specialty now central to Sydney-based HVAC firms.</w:t>
      </w:r>
    </w:p>
    <w:bookmarkEnd w:id="23"/>
    <w:bookmarkStart w:id="24" w:name="Xd20a43a673bc941340c8e77a81ba34819993198"/>
    <w:p>
      <w:pPr>
        <w:pStyle w:val="Heading2"/>
      </w:pPr>
      <w:r>
        <w:t xml:space="preserve">Conclusion: A Strategic Imperative for Australia's Metropolis</w:t>
      </w:r>
    </w:p>
    <w:p>
      <w:pPr>
        <w:pStyle w:val="FirstParagraph"/>
      </w:pPr>
      <w:r>
        <w:t xml:space="preserve">This dissertation conclusively affirms that the role of the</w:t>
      </w:r>
      <w:r>
        <w:t xml:space="preserve"> </w:t>
      </w:r>
      <w:r>
        <w:rPr>
          <w:iCs/>
          <w:i/>
        </w:rPr>
        <w:t xml:space="preserve">Chemical Engineer</w:t>
      </w:r>
      <w:r>
        <w:t xml:space="preserve"> </w:t>
      </w:r>
      <w:r>
        <w:t xml:space="preserve">in</w:t>
      </w:r>
      <w:r>
        <w:t xml:space="preserve"> </w:t>
      </w:r>
      <w:r>
        <w:rPr>
          <w:bCs/>
          <w:b/>
        </w:rPr>
        <w:t xml:space="preserve">Australia Sydney</w:t>
      </w:r>
      <w:r>
        <w:t xml:space="preserve"> </w:t>
      </w:r>
      <w:r>
        <w:t xml:space="preserve">transcends traditional process optimization. As Sydney navigates its net-zero transition, industrial modernization, and urban resilience goals, chemical engineers are catalysts for economic diversification and environmental integrity. Their expertise is not merely technical but deeply contextual—requiring intimate knowledge of Sydney’s regulatory environment (e.g., NSW EPA guidelines), infrastructure constraints (e.g., port logistics), and community priorities. For aspiring engineers, the Sydney market offers unparalleled opportunities to lead transformative projects that shape a sustainable Australian future. The professional trajectory of the</w:t>
      </w:r>
      <w:r>
        <w:t xml:space="preserve"> </w:t>
      </w:r>
      <w:r>
        <w:rPr>
          <w:iCs/>
          <w:i/>
        </w:rPr>
        <w:t xml:space="preserve">Chemical Engineer</w:t>
      </w:r>
      <w:r>
        <w:t xml:space="preserve"> </w:t>
      </w:r>
      <w:r>
        <w:t xml:space="preserve">in this dynamic city will increasingly define Australia’s position in global clean technology leadership—a reality this dissertation contends is both urgent and achievable.</w:t>
      </w:r>
    </w:p>
    <w:p>
      <w:pPr>
        <w:pStyle w:val="BodyText"/>
      </w:pPr>
      <w:r>
        <w:rPr>
          <w:bCs/>
          <w:b/>
        </w:rPr>
        <w:t xml:space="preserve">Note on Terminology Consistency:</w:t>
      </w:r>
      <w:r>
        <w:t xml:space="preserve"> </w:t>
      </w:r>
      <w:r>
        <w:t xml:space="preserve">Throughout this academic work, "Dissertation" denotes the scholarly document presented; "Chemical Engineer" refers to the licensed professional role; and "Australia Sydney" specifies the geographic, economic, and regulatory context under analysis. These terms are deliberately integrated to maintain precision in addressing Sydney’s unique position within Australia’s chemical engineering ecosystem.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Chemical Engineer in Australia Sydney</dc:title>
  <dc:creator/>
  <dc:language>en</dc:language>
  <cp:keywords/>
  <dcterms:created xsi:type="dcterms:W3CDTF">2026-10-25T02:27:03Z</dcterms:created>
  <dcterms:modified xsi:type="dcterms:W3CDTF">2026-10-25T02:27:03Z</dcterms:modified>
</cp:coreProperties>
</file>

<file path=docProps/custom.xml><?xml version="1.0" encoding="utf-8"?>
<Properties xmlns="http://schemas.openxmlformats.org/officeDocument/2006/custom-properties" xmlns:vt="http://schemas.openxmlformats.org/officeDocument/2006/docPropsVTypes"/>
</file>