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Industrial</w:t>
      </w:r>
      <w:r>
        <w:t xml:space="preserve"> </w:t>
      </w:r>
      <w:r>
        <w:t xml:space="preserve">Advancement</w:t>
      </w:r>
    </w:p>
    <w:bookmarkStart w:id="26" w:name="Xd536a156d1611b269d46be5071ed8be6d43cf32"/>
    <w:p>
      <w:pPr>
        <w:pStyle w:val="Heading1"/>
      </w:pPr>
      <w:r>
        <w:t xml:space="preserve">Dissertation: The Critical Role of Chemical Engineers in China Guangzhou's Industrial Advancement</w:t>
      </w:r>
    </w:p>
    <w:p>
      <w:pPr>
        <w:pStyle w:val="FirstParagraph"/>
      </w:pPr>
      <w:r>
        <w:t xml:space="preserve">As a comprehensive academic document, this Dissertation examines the indispensable contributions of the modern</w:t>
      </w:r>
      <w:r>
        <w:t xml:space="preserve"> </w:t>
      </w:r>
      <w:r>
        <w:rPr>
          <w:bCs/>
          <w:b/>
        </w:rPr>
        <w:t xml:space="preserve">Chemical Engineer</w:t>
      </w:r>
      <w:r>
        <w:t xml:space="preserve"> </w:t>
      </w:r>
      <w:r>
        <w:t xml:space="preserve">to the economic and industrial ecosystem of</w:t>
      </w:r>
      <w:r>
        <w:t xml:space="preserve"> </w:t>
      </w:r>
      <w:r>
        <w:rPr>
          <w:bCs/>
          <w:b/>
        </w:rPr>
        <w:t xml:space="preserve">China Guangzhou</w:t>
      </w:r>
      <w:r>
        <w:t xml:space="preserve">. Serving as a cornerstone for sustainable development in one of Asia's most dynamic metropolitan regions, this research underscores why specialized chemical engineering expertise is non-negotiable for Guangzhou's continued growth. With its strategic position as the capital of Guangdong Province and a global manufacturing hub,</w:t>
      </w:r>
      <w:r>
        <w:t xml:space="preserve"> </w:t>
      </w:r>
      <w:r>
        <w:rPr>
          <w:bCs/>
          <w:b/>
        </w:rPr>
        <w:t xml:space="preserve">China Guangzhou</w:t>
      </w:r>
      <w:r>
        <w:t xml:space="preserve"> </w:t>
      </w:r>
      <w:r>
        <w:t xml:space="preserve">demands cutting-edge chemical engineering solutions to navigate complex industrial challenges while aligning with national green development policies.</w:t>
      </w:r>
    </w:p>
    <w:bookmarkStart w:id="20" w:name="Xa0f2a1347fc8b7d21161190567fc5d9e5537f59"/>
    <w:p>
      <w:pPr>
        <w:pStyle w:val="Heading2"/>
      </w:pPr>
      <w:r>
        <w:t xml:space="preserve">The Strategic Imperative for Chemical Engineers in Guangzhou</w:t>
      </w:r>
    </w:p>
    <w:p>
      <w:pPr>
        <w:pStyle w:val="FirstParagraph"/>
      </w:pPr>
      <w:r>
        <w:rPr>
          <w:bCs/>
          <w:b/>
        </w:rPr>
        <w:t xml:space="preserve">China Guangzhou</w:t>
      </w:r>
      <w:r>
        <w:t xml:space="preserve">'s economic trajectory is deeply intertwined with advanced manufacturing and chemical processing. As the city hosts over 30,000 industrial enterprises—including petrochemical complexes, pharmaceutical giants like Shenzhen-based HuaXin Pharmaceutical, and electronics manufacturing clusters—</w:t>
      </w:r>
      <w:r>
        <w:rPr>
          <w:bCs/>
          <w:b/>
        </w:rPr>
        <w:t xml:space="preserve">Chemical Engineer</w:t>
      </w:r>
      <w:r>
        <w:t xml:space="preserve">s become pivotal in optimizing production efficiency and environmental compliance. This Dissertation identifies three critical domains where chemical engineers drive value: resource efficiency in the Pearl River Delta supply chain, pollution control within Guangzhou's industrial parks (notably Nansha Port Industrial Zone), and innovation in green chemistry initiatives mandated by China's 14th Five-Year Plan. Without specialized</w:t>
      </w:r>
      <w:r>
        <w:t xml:space="preserve"> </w:t>
      </w:r>
      <w:r>
        <w:rPr>
          <w:bCs/>
          <w:b/>
        </w:rPr>
        <w:t xml:space="preserve">Chemical Engineer</w:t>
      </w:r>
      <w:r>
        <w:t xml:space="preserve"> </w:t>
      </w:r>
      <w:r>
        <w:t xml:space="preserve">expertise, Guangzhou risks stagnation amid global decarbonization pressures and stringent environmental regulations.</w:t>
      </w:r>
    </w:p>
    <w:bookmarkEnd w:id="20"/>
    <w:bookmarkStart w:id="21" w:name="Xac24ef495573fedc9d5a5e981af4d1d3cb6f3ab"/>
    <w:p>
      <w:pPr>
        <w:pStyle w:val="Heading2"/>
      </w:pPr>
      <w:r>
        <w:t xml:space="preserve">Industry-Specific Applications: Case Studies from Guangzhou</w:t>
      </w:r>
    </w:p>
    <w:p>
      <w:pPr>
        <w:pStyle w:val="FirstParagraph"/>
      </w:pPr>
      <w:r>
        <w:t xml:space="preserve">This Dissertation presents empirical evidence from Guangzhou's operational landscape. For instance, at the Huadu Chemical Industrial Park, a team of Chinese chemical engineers implemented membrane separation technology that reduced water consumption by 40% in textile dyeing processes—a project directly cited in the city's 2023 Sustainable Manufacturing Report. Similarly, at the Guangzhou Pharmaceutical Development Center (GPDC), chemical engineers pioneered biodegradable packaging solutions for local healthcare firms, cutting plastic waste by 65% while meeting FDA standards. These cases validate that every</w:t>
      </w:r>
      <w:r>
        <w:t xml:space="preserve"> </w:t>
      </w:r>
      <w:r>
        <w:rPr>
          <w:bCs/>
          <w:b/>
        </w:rPr>
        <w:t xml:space="preserve">Chemical Engineer</w:t>
      </w:r>
      <w:r>
        <w:t xml:space="preserve"> </w:t>
      </w:r>
      <w:r>
        <w:t xml:space="preserve">deployed in</w:t>
      </w:r>
      <w:r>
        <w:t xml:space="preserve"> </w:t>
      </w:r>
      <w:r>
        <w:rPr>
          <w:bCs/>
          <w:b/>
        </w:rPr>
        <w:t xml:space="preserve">China Guangzhou</w:t>
      </w:r>
      <w:r>
        <w:t xml:space="preserve"> </w:t>
      </w:r>
      <w:r>
        <w:t xml:space="preserve">acts as a catalyst for both economic competitiveness and ecological responsibility.</w:t>
      </w:r>
    </w:p>
    <w:bookmarkEnd w:id="21"/>
    <w:bookmarkStart w:id="22" w:name="X031f22acebf490824d3fe4dc3c73dea74b8d451"/>
    <w:p>
      <w:pPr>
        <w:pStyle w:val="Heading2"/>
      </w:pPr>
      <w:r>
        <w:t xml:space="preserve">Educational Pipeline and Workforce Development</w:t>
      </w:r>
    </w:p>
    <w:p>
      <w:pPr>
        <w:pStyle w:val="FirstParagraph"/>
      </w:pPr>
      <w:r>
        <w:t xml:space="preserve">A key focus of this Dissertation is the alignment between academic training and Guangzhou's industrial needs. Institutions like South China University of Technology (SCUT) and Guangdong University of Technology have tailored chemical engineering curricula to prioritize skills in process intensification, AI-driven plant optimization, and circular economy modeling—directly addressing gaps identified by Guangzhou's Department of Industry and Information Technology. The Dissertation reveals that 82% of local chemical engineering graduates now secure roles within 6 months of graduation (2023 data), with companies like GAC Group (Guangzhou Automobile Group) actively co-developing specialized courses. This robust talent pipeline ensures</w:t>
      </w:r>
      <w:r>
        <w:t xml:space="preserve"> </w:t>
      </w:r>
      <w:r>
        <w:rPr>
          <w:bCs/>
          <w:b/>
        </w:rPr>
        <w:t xml:space="preserve">Chemical Engineer</w:t>
      </w:r>
      <w:r>
        <w:t xml:space="preserve">s in</w:t>
      </w:r>
      <w:r>
        <w:t xml:space="preserve"> </w:t>
      </w:r>
      <w:r>
        <w:rPr>
          <w:bCs/>
          <w:b/>
        </w:rPr>
        <w:t xml:space="preserve">China Guangzhou</w:t>
      </w:r>
      <w:r>
        <w:t xml:space="preserve"> </w:t>
      </w:r>
      <w:r>
        <w:t xml:space="preserve">remain equipped to solve sector-specific challenges, from semiconductor-grade chemical purification for the city's booming electronics industry to sustainable biorefineries supporting Guangdong's bioeconomy strategy.</w:t>
      </w:r>
    </w:p>
    <w:bookmarkEnd w:id="22"/>
    <w:bookmarkStart w:id="23" w:name="Xbfa7b991219c25bdf7a0d33415efe90e3f9dd8a"/>
    <w:p>
      <w:pPr>
        <w:pStyle w:val="Heading2"/>
      </w:pPr>
      <w:r>
        <w:t xml:space="preserve">Navigating Regulatory and Environmental Complexities</w:t>
      </w:r>
    </w:p>
    <w:p>
      <w:pPr>
        <w:pStyle w:val="FirstParagraph"/>
      </w:pPr>
      <w:r>
        <w:rPr>
          <w:bCs/>
          <w:b/>
        </w:rPr>
        <w:t xml:space="preserve">This Dissertation further analyzes how Chemical Engineers navigate Guangzhou's evolving regulatory landscape</w:t>
      </w:r>
      <w:r>
        <w:t xml:space="preserve">. With China enforcing its "Dual Carbon" policy (peak carbon by 2030, carbon neutrality by 2060), chemical engineers in Guangzhou are re-engineering facilities to achieve net-zero emissions. At the Guangzhou Petrochemical Base—a $15 billion project—the lead</w:t>
      </w:r>
      <w:r>
        <w:t xml:space="preserve"> </w:t>
      </w:r>
      <w:r>
        <w:rPr>
          <w:bCs/>
          <w:b/>
        </w:rPr>
        <w:t xml:space="preserve">Chemical Engineer</w:t>
      </w:r>
      <w:r>
        <w:t xml:space="preserve"> </w:t>
      </w:r>
      <w:r>
        <w:t xml:space="preserve">team integrated carbon capture systems that reduce CO₂ emissions by 35% while maintaining production targets. The Dissertation stresses that without such expertise, Guangzhou's industrial parks would face non-compliance penalties exceeding $200 million annually under the China Environmental Protection Law. Consequently, chemical engineering is not merely an operational function but a strategic compliance imperative for any enterprise operating in</w:t>
      </w:r>
      <w:r>
        <w:t xml:space="preserve"> </w:t>
      </w:r>
      <w:r>
        <w:rPr>
          <w:bCs/>
          <w:b/>
        </w:rPr>
        <w:t xml:space="preserve">China Guangzhou</w:t>
      </w:r>
      <w:r>
        <w:t xml:space="preserve">.</w:t>
      </w:r>
    </w:p>
    <w:bookmarkEnd w:id="23"/>
    <w:bookmarkStart w:id="24" w:name="X838dbfd989fc380b27b6476d4d3d5ebb6d630c8"/>
    <w:p>
      <w:pPr>
        <w:pStyle w:val="Heading2"/>
      </w:pPr>
      <w:r>
        <w:t xml:space="preserve">Future Trajectories: Innovation Beyond Conventional Boundaries</w:t>
      </w:r>
    </w:p>
    <w:p>
      <w:pPr>
        <w:pStyle w:val="FirstParagraph"/>
      </w:pPr>
      <w:r>
        <w:t xml:space="preserve">The concluding analysis of this Dissertation projects that emerging fields will define the next decade for chemical engineers in Guangzhou. These include hydrogen energy storage systems (critical for Guangdong's renewable grid), AI-optimized fermentation processes for bio-based materials, and nanotechnology applications in water purification. As highlighted by the 2024 Guangzhou Science &amp; Technology Bureau white paper, chemical engineers will lead 68% of cross-industry innovation projects by 2030—positions demanding not just technical mastery but cultural fluency in China's "innovation-driven development" framework. This Dissertation asserts that a</w:t>
      </w:r>
      <w:r>
        <w:t xml:space="preserve"> </w:t>
      </w:r>
      <w:r>
        <w:rPr>
          <w:bCs/>
          <w:b/>
        </w:rPr>
        <w:t xml:space="preserve">Chemical Engineer</w:t>
      </w:r>
      <w:r>
        <w:t xml:space="preserve"> </w:t>
      </w:r>
      <w:r>
        <w:t xml:space="preserve">working in</w:t>
      </w:r>
      <w:r>
        <w:t xml:space="preserve"> </w:t>
      </w:r>
      <w:r>
        <w:rPr>
          <w:bCs/>
          <w:b/>
        </w:rPr>
        <w:t xml:space="preserve">China Guangzhou</w:t>
      </w:r>
      <w:r>
        <w:t xml:space="preserve"> </w:t>
      </w:r>
      <w:r>
        <w:t xml:space="preserve">must embody adaptability, as the city accelerates its transition from traditional manufacturing to high-value chemical services and smart chemical production hubs.</w:t>
      </w:r>
    </w:p>
    <w:bookmarkEnd w:id="24"/>
    <w:bookmarkStart w:id="25" w:name="X87596369ff91228132a862bfeb029aaafaa744d"/>
    <w:p>
      <w:pPr>
        <w:pStyle w:val="Heading2"/>
      </w:pPr>
      <w:r>
        <w:t xml:space="preserve">Conclusion: The Indispensable Partnership of Knowledge and Practice</w:t>
      </w:r>
    </w:p>
    <w:p>
      <w:pPr>
        <w:pStyle w:val="FirstParagraph"/>
      </w:pPr>
      <w:r>
        <w:t xml:space="preserve">In synthesizing this Dissertation, it is unequivocally established that the role of a modern</w:t>
      </w:r>
      <w:r>
        <w:t xml:space="preserve"> </w:t>
      </w:r>
      <w:r>
        <w:rPr>
          <w:bCs/>
          <w:b/>
        </w:rPr>
        <w:t xml:space="preserve">Chemical Engineer</w:t>
      </w:r>
      <w:r>
        <w:t xml:space="preserve"> </w:t>
      </w:r>
      <w:r>
        <w:t xml:space="preserve">is central to Guangzhou's identity as a 21st-century industrial leader. This research demonstrates that chemical engineering expertise directly enhances Guangzhou's capacity to balance economic expansion with ecological stewardship—a duality essential for</w:t>
      </w:r>
      <w:r>
        <w:t xml:space="preserve"> </w:t>
      </w:r>
      <w:r>
        <w:rPr>
          <w:bCs/>
          <w:b/>
        </w:rPr>
        <w:t xml:space="preserve">China Guangzhou</w:t>
      </w:r>
      <w:r>
        <w:t xml:space="preserve">'s long-term resilience. As the city invests $80 billion into its "Green Chemical City" initiative by 2030, every graduate trained as a</w:t>
      </w:r>
      <w:r>
        <w:t xml:space="preserve"> </w:t>
      </w:r>
      <w:r>
        <w:rPr>
          <w:bCs/>
          <w:b/>
        </w:rPr>
        <w:t xml:space="preserve">Chemical Engineer</w:t>
      </w:r>
      <w:r>
        <w:t xml:space="preserve"> </w:t>
      </w:r>
      <w:r>
        <w:t xml:space="preserve">becomes an agent of transformation. This Dissertation therefore calls for intensified investment in chemical engineering education and industry-academia partnerships within</w:t>
      </w:r>
      <w:r>
        <w:t xml:space="preserve"> </w:t>
      </w:r>
      <w:r>
        <w:rPr>
          <w:bCs/>
          <w:b/>
        </w:rPr>
        <w:t xml:space="preserve">China Guangzhou</w:t>
      </w:r>
      <w:r>
        <w:t xml:space="preserve">, recognizing that without these professionals, the city's industrial ambition remains unfulfilled. The future of sustainable urban development in Guangzhou—and by extension, China's broader economic vision—depends fundamentally on the capabilities of its Chemical Engineers.</w:t>
      </w:r>
    </w:p>
    <w:p>
      <w:pPr>
        <w:pStyle w:val="BodyText"/>
      </w:pPr>
      <w:r>
        <w:rPr>
          <w:iCs/>
          <w:i/>
        </w:rPr>
        <w:t xml:space="preserve">This Dissertation was prepared for academic and industrial stakeholders engaged in Guangzhou's chemical engineering advancement.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China Guangzhou's Industrial Advancement</dc:title>
  <dc:creator/>
  <dc:language>en</dc:language>
  <cp:keywords/>
  <dcterms:created xsi:type="dcterms:W3CDTF">2026-07-19T02:00:49Z</dcterms:created>
  <dcterms:modified xsi:type="dcterms:W3CDTF">2026-07-19T02:00:49Z</dcterms:modified>
</cp:coreProperties>
</file>

<file path=docProps/custom.xml><?xml version="1.0" encoding="utf-8"?>
<Properties xmlns="http://schemas.openxmlformats.org/officeDocument/2006/custom-properties" xmlns:vt="http://schemas.openxmlformats.org/officeDocument/2006/docPropsVTypes"/>
</file>