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France</w:t>
      </w:r>
      <w:r>
        <w:t xml:space="preserve"> </w:t>
      </w:r>
      <w:r>
        <w:t xml:space="preserve">Marseille</w:t>
      </w:r>
    </w:p>
    <w:bookmarkStart w:id="25" w:name="Xfb60109d395e6ca0af6ec25d87a5d6c9f03df03"/>
    <w:p>
      <w:pPr>
        <w:pStyle w:val="Heading1"/>
      </w:pPr>
      <w:r>
        <w:t xml:space="preserve">The Critical Role of the Chemical Engineer in Industrial Development: A Focus on France Marseille</w:t>
      </w:r>
    </w:p>
    <w:p>
      <w:pPr>
        <w:pStyle w:val="FirstParagraph"/>
      </w:pPr>
      <w:r>
        <w:t xml:space="preserve">This dissertation examines the indispensable contribution of the Chemical Engineer within the industrial ecosystem of France, with a specific focus on the dynamic metropolitan region of Marseille. As one of Europe's largest and most historically significant port cities, Marseille represents a pivotal nexus for chemical production, logistics, and innovation. This document synthesizes academic research, industry analysis, and regional economic data to demonstrate how the expertise of the Chemical Engineer is not merely advantageous but fundamentally essential for sustaining and advancing France's chemical sector within this crucial Mediterranean hub.</w:t>
      </w:r>
    </w:p>
    <w:bookmarkStart w:id="20" w:name="Xa40674501d82e5f5a7054ab2ad23a88a6f7a623"/>
    <w:p>
      <w:pPr>
        <w:pStyle w:val="Heading2"/>
      </w:pPr>
      <w:r>
        <w:t xml:space="preserve">Industrial Significance of Marseille in France's Chemical Landscape</w:t>
      </w:r>
    </w:p>
    <w:p>
      <w:pPr>
        <w:pStyle w:val="FirstParagraph"/>
      </w:pPr>
      <w:r>
        <w:t xml:space="preserve">Marseille, as a city deeply intertwined with maritime trade and industrial heritage, hosts a concentration of major chemical facilities critical to the French economy. The Port of Marseille-Fos stands as Europe's second-largest port complex by cargo volume and serves as the primary gateway for raw materials (including petroleum derivatives, minerals, and agricultural inputs) destined for France's chemical industry. This strategic location directly fuels industrial clusters such as the "Pôle de Compétitivité" in the Bouches-du-Rhône region, where companies like TotalEnergies (refining), Solvay (specialty chemicals), and various pharmaceutical manufacturers operate. The Chemical Engineer is central to optimizing processes within these facilities – managing complex reaction systems, ensuring energy efficiency, guaranteeing product purity for both domestic consumption and export, and implementing stringent environmental compliance measures mandated by French legislation like the "Grenelle de l'Environnement" initiatives. Without the specialized skills of the Chemical Engineer, the operational integrity and competitiveness of these Marseille-based industries would be severely compromised.</w:t>
      </w:r>
    </w:p>
    <w:bookmarkEnd w:id="20"/>
    <w:bookmarkStart w:id="21" w:name="X5ae1a8da286fad024eb733cf13adc09b917a12c"/>
    <w:p>
      <w:pPr>
        <w:pStyle w:val="Heading2"/>
      </w:pPr>
      <w:r>
        <w:t xml:space="preserve">Education Pathways for Chemical Engineers in France</w:t>
      </w:r>
    </w:p>
    <w:p>
      <w:pPr>
        <w:pStyle w:val="FirstParagraph"/>
      </w:pPr>
      <w:r>
        <w:t xml:space="preserve">The academic foundation for becoming a Chemical Engineer in France is rigorous and highly structured. The standard route culminates in the "Diplôme d'Ingénieur," typically earned after 5 years of study (including a preparatory cycle and 3 years at an engineering school) following high school. Institutions like École Centrale de Marseille, Aix-Marseille Université (with its strong chemistry and chemical engineering programs), and École Nationale Supérieure de Chimie de Montpellier provide specialized training. This dissertation emphasizes that the curriculum specifically integrates the unique demands of French industry: deep knowledge of process safety (conforming to French "Code du Travail" requirements), sustainable engineering practices aligned with national carbon reduction targets, and proficiency in handling complex European regulatory frameworks (REACH). Crucially, many programs incorporate mandatory internships ("stages") within Marseille's industrial zone, providing students with direct exposure to the operational challenges and opportunities of the city's chemical sector. This localized training ensures that graduates possess not only technical mastery but also an acute understanding of the Marseille context – from port logistics intricacies to regional environmental concerns – making them immediately valuable assets upon graduation.</w:t>
      </w:r>
    </w:p>
    <w:bookmarkEnd w:id="21"/>
    <w:bookmarkStart w:id="22" w:name="X8983c40f01db6a8392498a8284b76c6ed65fbb3"/>
    <w:p>
      <w:pPr>
        <w:pStyle w:val="Heading2"/>
      </w:pPr>
      <w:r>
        <w:t xml:space="preserve">Career Trajectory and Impact in France Marseille</w:t>
      </w:r>
    </w:p>
    <w:p>
      <w:pPr>
        <w:pStyle w:val="FirstParagraph"/>
      </w:pPr>
      <w:r>
        <w:t xml:space="preserve">For a Chemical Engineer seeking employment within France, particularly in Marseille, the career trajectory offers significant opportunities for impact. Entry-level positions often involve process optimization, plant maintenance engineering (within oil refineries or chemical plants), or R&amp;D support. As they gain experience – typically within 5-10 years – Chemical Engineers in Marseille advance into critical roles such as Process Manager, Project Engineer overseeing major plant upgrades (e.g., decarbonization initiatives), Environmental Compliance Officer, or Technical Director within specialized chemical firms. This dissertation highlights that the unique challenges of Marseille's industrial environment drive innovation: Engineers are at the forefront of developing solutions for sustainable port logistics (reducing emissions from cargo handling), scaling up bio-based chemical production using local agricultural resources, and implementing advanced digitalization (Industry 4.0) within aging refinery infrastructure. The reputation of the Chemical Engineer in France Marseille is built on reliability, safety consciousness, and tangible contributions to industrial efficiency and environmental stewardship – qualities demanded by employers like EDF Energy (power generation), L'Oréal (cosmetics manufacturing), and numerous SMEs in the specialty chemicals sector.</w:t>
      </w:r>
    </w:p>
    <w:bookmarkEnd w:id="22"/>
    <w:bookmarkStart w:id="23" w:name="X9575b27b67523f6c34ae33f81928e749a759dea"/>
    <w:p>
      <w:pPr>
        <w:pStyle w:val="Heading2"/>
      </w:pPr>
      <w:r>
        <w:t xml:space="preserve">Future Challenges and the Evolving Role of the Chemical Engineer</w:t>
      </w:r>
    </w:p>
    <w:p>
      <w:pPr>
        <w:pStyle w:val="FirstParagraph"/>
      </w:pPr>
      <w:r>
        <w:t xml:space="preserve">Looking ahead, this dissertation argues that the role of the Chemical Engineer in France Marseille will evolve significantly. Key challenges include accelerating decarbonization efforts (shifting from fossil fuels to renewable feedstocks), enhancing circular economy models for chemical waste streams within a major port city, and integrating AI-driven predictive maintenance across complex industrial networks. The French government's "France 2030" investment plan explicitly targets green chemistry and hydrogen production – areas where Chemical Engineers are the primary technical drivers. For Marseille, this means the profession will require continuous upskilling in renewable energy systems integration, advanced bioprocess engineering, and sophisticated data analytics. Success in this evolving landscape within France Marseille will depend on the Chemical Engineer's ability to bridge traditional process knowledge with emerging sustainable technologies and collaborate effectively across interdisciplinary teams – a skillset forged through robust French academic training and practical experience in the city's demanding industrial milieu.</w:t>
      </w:r>
    </w:p>
    <w:bookmarkEnd w:id="23"/>
    <w:bookmarkStart w:id="24" w:name="conclusion"/>
    <w:p>
      <w:pPr>
        <w:pStyle w:val="Heading2"/>
      </w:pPr>
      <w:r>
        <w:t xml:space="preserve">Conclusion</w:t>
      </w:r>
    </w:p>
    <w:p>
      <w:pPr>
        <w:pStyle w:val="FirstParagraph"/>
      </w:pPr>
      <w:r>
        <w:t xml:space="preserve">In conclusion, this dissertation unequivocally establishes that the Chemical Engineer is not merely a professional within France’s industrial framework but a cornerstone of its economic vitality, particularly within the strategic port city of Marseille. The specific confluence of Marseille's global port infrastructure, its dense chemical industry cluster, and France's ambitious regulatory and sustainability goals creates an environment where the expertise of the Chemical Engineer is indispensable. From optimizing refinery operations for energy efficiency to pioneering green chemistry innovations for export markets, these professionals are directly responsible for maintaining France’s competitive edge in the global chemical market. The educational pathways in France ensure graduates are uniquely equipped with both technical rigor and contextual understanding of Marseille's industrial needs. As Marseille continues to position itself as a leader in sustainable Mediterranean industry, the continued development, recognition, and strategic deployment of Chemical Engineers within this specific French city will be paramount for future economic growth and environmental responsibility. This dissertation underscores that investing in the Chemical Engineer is, fundamentally, an investment in the future of France Marseille's industrial success.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Chemical Engineers in France Marseille</dc:title>
  <dc:creator/>
  <dc:language>en</dc:language>
  <cp:keywords/>
  <dcterms:created xsi:type="dcterms:W3CDTF">2026-07-20T06:08:01Z</dcterms:created>
  <dcterms:modified xsi:type="dcterms:W3CDTF">2026-07-20T06:08:01Z</dcterms:modified>
</cp:coreProperties>
</file>

<file path=docProps/custom.xml><?xml version="1.0" encoding="utf-8"?>
<Properties xmlns="http://schemas.openxmlformats.org/officeDocument/2006/custom-properties" xmlns:vt="http://schemas.openxmlformats.org/officeDocument/2006/docPropsVTypes"/>
</file>