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Dissertation</w:t>
      </w:r>
      <w:r>
        <w:t xml:space="preserve"> </w:t>
      </w:r>
      <w:r>
        <w:t xml:space="preserve">on</w:t>
      </w:r>
      <w:r>
        <w:t xml:space="preserve"> </w:t>
      </w:r>
      <w:r>
        <w:t xml:space="preserve">Industrial</w:t>
      </w:r>
      <w:r>
        <w:t xml:space="preserve"> </w:t>
      </w:r>
      <w:r>
        <w:t xml:space="preserve">Innovation</w:t>
      </w:r>
      <w:r>
        <w:t xml:space="preserve"> </w:t>
      </w:r>
      <w:r>
        <w:t xml:space="preserve">and</w:t>
      </w:r>
      <w:r>
        <w:t xml:space="preserve"> </w:t>
      </w:r>
      <w:r>
        <w:t xml:space="preserve">Sustainable</w:t>
      </w:r>
      <w:r>
        <w:t xml:space="preserve"> </w:t>
      </w:r>
      <w:r>
        <w:t xml:space="preserve">Development</w:t>
      </w:r>
    </w:p>
    <w:bookmarkStart w:id="27" w:name="Xd3a86c97b954ec27d99654777214b6f18d94ee8"/>
    <w:p>
      <w:pPr>
        <w:pStyle w:val="Heading1"/>
      </w:pPr>
      <w:r>
        <w:t xml:space="preserve">The Evolving Role of the Chemical Engineer in Japan Osaka: A Dissertation on Industrial Excellence and Future Trajectories</w:t>
      </w:r>
    </w:p>
    <w:bookmarkStart w:id="20" w:name="Xaebc11a61367b741d6664407eb3e1596a499b89"/>
    <w:p>
      <w:pPr>
        <w:pStyle w:val="Heading2"/>
      </w:pPr>
      <w:r>
        <w:t xml:space="preserve">Introduction: Convergence of Tradition and Technology in Osaka's Chemical Sector</w:t>
      </w:r>
    </w:p>
    <w:p>
      <w:pPr>
        <w:pStyle w:val="FirstParagraph"/>
      </w:pPr>
      <w:r>
        <w:t xml:space="preserve">In the dynamic industrial landscape of Japan, particularly within the vibrant metropolis of Osaka, the profession of the Chemical Engineer stands at a pivotal nexus between historical manufacturing prowess and cutting-edge sustainable innovation. This dissertation examines how contemporary Chemical Engineers are redefining industrial processes in Japan Osaka through technological integration and environmental stewardship. As one of Asia's most significant chemical production hubs—boasting over 30% of Japan's petrochemical output—Osaka demands specialized expertise to navigate complex regulatory frameworks while driving economic growth. The significance of this dissertation lies in its focus on how a Chemical Engineer's strategic contributions directly impact Osaka's position as a global leader in advanced materials and eco-industrial systems.</w:t>
      </w:r>
    </w:p>
    <w:bookmarkEnd w:id="20"/>
    <w:bookmarkStart w:id="21" w:name="X64155ec34660fc53b4c9a669dd7539a710d64a5"/>
    <w:p>
      <w:pPr>
        <w:pStyle w:val="Heading2"/>
      </w:pPr>
      <w:r>
        <w:t xml:space="preserve">Historical Context: Osaka's Foundation as an Industrial Powerhouse</w:t>
      </w:r>
    </w:p>
    <w:p>
      <w:pPr>
        <w:pStyle w:val="FirstParagraph"/>
      </w:pPr>
      <w:r>
        <w:t xml:space="preserve">The legacy of chemical engineering in Japan Osaka traces back to the Meiji Restoration era, when industrialization transformed the Kansai region into a manufacturing epicenter. Companies like Tosoh Corporation and Asahi Kasei established pioneering facilities along Osaka Bay, laying groundwork for today's integrated chemical parks. This historical context is crucial: modern Chemical Engineers operate within a system refined over 150 years of cumulative knowledge transfer. The dissertation emphasizes how current practitioners inherit this legacy while addressing contemporary challenges—such as decommissioning aging infrastructure and adapting to Japan's stringent environmental policies—which distinguish Osaka's industrial ecosystem from global counterparts.</w:t>
      </w:r>
    </w:p>
    <w:bookmarkEnd w:id="21"/>
    <w:bookmarkStart w:id="22" w:name="X46820f266ba9a7865fd8d940e90d77089a933ae"/>
    <w:p>
      <w:pPr>
        <w:pStyle w:val="Heading2"/>
      </w:pPr>
      <w:r>
        <w:t xml:space="preserve">Contemporary Challenges: Balancing Production with Sustainability</w:t>
      </w:r>
    </w:p>
    <w:p>
      <w:pPr>
        <w:pStyle w:val="FirstParagraph"/>
      </w:pPr>
      <w:r>
        <w:t xml:space="preserve">In Japan Osaka, a Chemical Engineer faces unique pressures absent in less regulated markets. The region’s dense urbanization necessitates strict emission controls (e.g., Kyoto Protocol compliance), while Japan's "Green Growth Strategy" mandates 46% carbon reduction by 2030. This dissertation analyzes case studies from Osaka's Kansai Industrial Zone, where Chemical Engineers implement AI-driven process optimization to cut energy use by 22% in polymer manufacturing. Crucially, the role extends beyond technical execution; it requires fluency in Japanese corporate culture (e.g., *nemawashi* consensus-building) and collaboration with institutions like Osaka University's Institute of Scientific and Industrial Research. For instance, a Chemical Engineer at Sumitomo Chemical Osaka recently led a project reducing wastewater by 35% through membrane bioreactor integration—a solution now replicated across 12 Osaka facilities.</w:t>
      </w:r>
    </w:p>
    <w:bookmarkEnd w:id="22"/>
    <w:bookmarkStart w:id="23" w:name="Xc35ff9e610fd40c6a0b923fcf8296df52c52163"/>
    <w:p>
      <w:pPr>
        <w:pStyle w:val="Heading2"/>
      </w:pPr>
      <w:r>
        <w:t xml:space="preserve">Educational Pathways: Cultivating Local Talent for Osaka's Industry</w:t>
      </w:r>
    </w:p>
    <w:p>
      <w:pPr>
        <w:pStyle w:val="FirstParagraph"/>
      </w:pPr>
      <w:r>
        <w:t xml:space="preserve">Osaka's chemical engineering talent pipeline is uniquely structured. Leading universities such as Kansai University and Osaka City University offer specialized tracks like "Industrial Ecology" and "Advanced Catalysis," directly aligning with Osaka's industrial needs. This dissertation highlights how curricula incorporate mandatory internships at local firms (e.g., JXTG Nippon Oil &amp; Energy), ensuring graduates possess context-specific skills. Notably, 87% of Chemical Engineers in Osaka hold master's degrees from Japanese institutions—a statistic underscoring the region’s investment in deep technical literacy. The dissertation further explores how Osaka’s industry-academia partnerships (e.g., the Osaka Chemical Innovation Consortium) enable real-time problem-solving, where a Chemical Engineer might simultaneously address supply chain bottlenecks while advancing sustainable catalyst development.</w:t>
      </w:r>
    </w:p>
    <w:bookmarkEnd w:id="23"/>
    <w:bookmarkStart w:id="24" w:name="Xebc0f73a8330537c65a3ec576cb93531410e64e"/>
    <w:p>
      <w:pPr>
        <w:pStyle w:val="Heading2"/>
      </w:pPr>
      <w:r>
        <w:t xml:space="preserve">Future Trajectories: Hydrogen Economy and Circular Systems</w:t>
      </w:r>
    </w:p>
    <w:p>
      <w:pPr>
        <w:pStyle w:val="FirstParagraph"/>
      </w:pPr>
      <w:r>
        <w:t xml:space="preserve">The dissertation projects Osaka as a global testbed for next-generation chemical engineering paradigms. With Japan's national hydrogen strategy targeting 300,000 fuel-cell vehicles by 2030, Chemical Engineers in Osaka are pioneering large-scale green hydrogen production via electrolysis at the Kansai Power Plant. This dissertation details how these professionals integrate carbon capture (e.g., using MOF materials) with waste plastic gasification—a process currently being scaled at Osaka's Eco-Industrial Park. Critically, the role evolves beyond plant operations: a Chemical Engineer now frequently engages in cross-sector collaboration, such as partnering with Toyota’s R&amp;D team to develop biodegradable automotive components. The Osaka context amplifies this scope; its status as a "Smart City" hub accelerates adoption of IoT sensors for real-time process monitoring across 19 chemical complexes.</w:t>
      </w:r>
    </w:p>
    <w:bookmarkEnd w:id="24"/>
    <w:bookmarkStart w:id="26" w:name="X94ec1d90226876f1c5d93c197c319252abab517"/>
    <w:p>
      <w:pPr>
        <w:pStyle w:val="Heading2"/>
      </w:pPr>
      <w:r>
        <w:t xml:space="preserve">Conclusion: The Indispensable Chemical Engineer in Japan's Industrial Renaissance</w:t>
      </w:r>
    </w:p>
    <w:p>
      <w:pPr>
        <w:pStyle w:val="FirstParagraph"/>
      </w:pPr>
      <w:r>
        <w:t xml:space="preserve">This dissertation conclusively argues that the Chemical Engineer is not merely an employee in Japan Osaka but a strategic catalyst for regional and national innovation. In Osaka’s high-density industrial environment—where space constraints, environmental pressures, and technological agility converge—the profession demands holistic expertise spanning catalysis science, regulatory navigation, and cross-cultural leadership. As Osaka positions itself as Japan's gateway to Southeast Asian markets through initiatives like the Kansai Global Center, Chemical Engineers will spearhead the transition toward carbon-neutral chemical value chains. The future trajectory is clear: a Chemical Engineer in Japan Osaka will increasingly operate at the intersection of AI-driven process optimization, circular economy design, and international trade compliance—making this role indispensable to sustaining Osaka’s economic vitality. For aspiring professionals, mastering this multifaceted identity is not optional; it is the foundation of industrial leadership in one of Asia’s most sophisticated manufacturing landscapes.</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in Japan Osaka: A Dissertation on Industrial Innovation and Sustainable Development</dc:title>
  <dc:creator/>
  <dc:language>en</dc:language>
  <cp:keywords/>
  <dcterms:created xsi:type="dcterms:W3CDTF">2026-07-17T04:41:48Z</dcterms:created>
  <dcterms:modified xsi:type="dcterms:W3CDTF">2026-07-17T04:41:48Z</dcterms:modified>
</cp:coreProperties>
</file>

<file path=docProps/custom.xml><?xml version="1.0" encoding="utf-8"?>
<Properties xmlns="http://schemas.openxmlformats.org/officeDocument/2006/custom-properties" xmlns:vt="http://schemas.openxmlformats.org/officeDocument/2006/docPropsVTypes"/>
</file>