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4" w:name="X16bacac9e81348bc3b83c4c0fc48c2e591b8704"/>
    <w:p>
      <w:pPr>
        <w:pStyle w:val="Heading1"/>
      </w:pPr>
      <w:r>
        <w:t xml:space="preserve">Dissertation: Advancing Sustainable Innovation – The Critical Role of the Chemical Engineer in Netherlands Amsterdam</w:t>
      </w:r>
    </w:p>
    <w:p>
      <w:pPr>
        <w:pStyle w:val="FirstParagraph"/>
      </w:pPr>
      <w:r>
        <w:t xml:space="preserve">This Dissertation examines the dynamic and indispensable contribution of the</w:t>
      </w:r>
      <w:r>
        <w:t xml:space="preserve"> </w:t>
      </w:r>
      <w:r>
        <w:rPr>
          <w:iCs/>
          <w:i/>
        </w:rPr>
        <w:t xml:space="preserve">Chemical Engineer</w:t>
      </w:r>
      <w:r>
        <w:t xml:space="preserve"> </w:t>
      </w:r>
      <w:r>
        <w:t xml:space="preserve">within the unique industrial, academic, and sustainability landscape of</w:t>
      </w:r>
      <w:r>
        <w:t xml:space="preserve"> </w:t>
      </w:r>
      <w:r>
        <w:rPr>
          <w:bCs/>
          <w:b/>
        </w:rPr>
        <w:t xml:space="preserve">Netherlands Amsterdam</w:t>
      </w:r>
      <w:r>
        <w:t xml:space="preserve">. As a pivotal hub for innovation in Europe, Amsterdam demands sophisticated engineering solutions to address complex challenges in energy transition, circular economy implementation, healthcare manufacturing, and environmental protection. This research argues that the modern</w:t>
      </w:r>
      <w:r>
        <w:t xml:space="preserve"> </w:t>
      </w:r>
      <w:r>
        <w:rPr>
          <w:iCs/>
          <w:i/>
        </w:rPr>
        <w:t xml:space="preserve">Chemical Engineer</w:t>
      </w:r>
      <w:r>
        <w:t xml:space="preserve">, equipped with interdisciplinary skills and a deep understanding of local context, is not merely an employee but a strategic catalyst for Amsterdam’s sustainable economic future. The significance of this</w:t>
      </w:r>
      <w:r>
        <w:t xml:space="preserve"> </w:t>
      </w:r>
      <w:r>
        <w:rPr>
          <w:bCs/>
          <w:b/>
        </w:rPr>
        <w:t xml:space="preserve">Dissertation</w:t>
      </w:r>
      <w:r>
        <w:t xml:space="preserve"> </w:t>
      </w:r>
      <w:r>
        <w:t xml:space="preserve">lies in its focused analysis on how the profession adapts to and drives progress within the specific socio-economic fabric of</w:t>
      </w:r>
      <w:r>
        <w:t xml:space="preserve"> </w:t>
      </w:r>
      <w:r>
        <w:rPr>
          <w:iCs/>
          <w:i/>
        </w:rPr>
        <w:t xml:space="preserve">Netherlands Amsterdam</w:t>
      </w:r>
      <w:r>
        <w:t xml:space="preserve">.</w:t>
      </w:r>
    </w:p>
    <w:bookmarkStart w:id="20" w:name="X98500f2762dfce24da3c346e0bbe88b85e8bea0"/>
    <w:p>
      <w:pPr>
        <w:pStyle w:val="Heading2"/>
      </w:pPr>
      <w:r>
        <w:t xml:space="preserve">The Strategic Imperative: Netherlands Amsterdam as a Chemical Engineering Nexus</w:t>
      </w:r>
    </w:p>
    <w:p>
      <w:pPr>
        <w:pStyle w:val="FirstParagraph"/>
      </w:pPr>
      <w:r>
        <w:rPr>
          <w:iCs/>
          <w:i/>
        </w:rPr>
        <w:t xml:space="preserve">Netherlands Amsterdam</w:t>
      </w:r>
      <w:r>
        <w:t xml:space="preserve"> </w:t>
      </w:r>
      <w:r>
        <w:t xml:space="preserve">is far from a typical industrial city; it is a globally connected metropolis where cutting-edge chemical engineering intersects with urban planning, policy-making, and green technology. The Port of Amsterdam, one of the largest in Europe and the heart of the Dutch chemical industry cluster (including companies like Shell, Covestro, DSM), provides an unparalleled environment for</w:t>
      </w:r>
      <w:r>
        <w:t xml:space="preserve"> </w:t>
      </w:r>
      <w:r>
        <w:rPr>
          <w:iCs/>
          <w:i/>
        </w:rPr>
        <w:t xml:space="preserve">Chemical Engineer</w:t>
      </w:r>
      <w:r>
        <w:t xml:space="preserve"> </w:t>
      </w:r>
      <w:r>
        <w:t xml:space="preserve">professionals. This port is undergoing a radical transformation towards becoming a hydrogen hub and a center for sustainable chemical production – initiatives where the expertise of the</w:t>
      </w:r>
      <w:r>
        <w:t xml:space="preserve"> </w:t>
      </w:r>
      <w:r>
        <w:rPr>
          <w:iCs/>
          <w:i/>
        </w:rPr>
        <w:t xml:space="preserve">Chemical Engineer</w:t>
      </w:r>
      <w:r>
        <w:t xml:space="preserve"> </w:t>
      </w:r>
      <w:r>
        <w:t xml:space="preserve">is absolutely fundamental. The Dutch government’s ambitious "Energy Agreement" and Amsterdam's own "Climate Neutral 2050" target create an urgent, high-stakes context demanding innovative engineering solutions. This Dissertation highlights how the role of the</w:t>
      </w:r>
      <w:r>
        <w:t xml:space="preserve"> </w:t>
      </w:r>
      <w:r>
        <w:rPr>
          <w:iCs/>
          <w:i/>
        </w:rPr>
        <w:t xml:space="preserve">Chemical Engineer</w:t>
      </w:r>
      <w:r>
        <w:t xml:space="preserve"> </w:t>
      </w:r>
      <w:r>
        <w:t xml:space="preserve">has evolved beyond traditional plant operation to encompass system-level design, process intensification for carbon reduction, and life-cycle assessment integration – all critical for success in</w:t>
      </w:r>
      <w:r>
        <w:t xml:space="preserve"> </w:t>
      </w:r>
      <w:r>
        <w:rPr>
          <w:iCs/>
          <w:i/>
        </w:rPr>
        <w:t xml:space="preserve">Netherlands Amsterdam</w:t>
      </w:r>
      <w:r>
        <w:t xml:space="preserve">.</w:t>
      </w:r>
    </w:p>
    <w:bookmarkEnd w:id="20"/>
    <w:bookmarkStart w:id="21" w:name="Xaab90c74c91b6aa6b8f7bb27ca94486f975ef03"/>
    <w:p>
      <w:pPr>
        <w:pStyle w:val="Heading2"/>
      </w:pPr>
      <w:r>
        <w:t xml:space="preserve">Educational Foundation: Cultivating Talent in Netherlands Amsterdam</w:t>
      </w:r>
    </w:p>
    <w:p>
      <w:pPr>
        <w:pStyle w:val="FirstParagraph"/>
      </w:pPr>
      <w:r>
        <w:t xml:space="preserve">The bedrock of this professional ecosystem is the world-class education provided by institutions within the</w:t>
      </w:r>
      <w:r>
        <w:t xml:space="preserve"> </w:t>
      </w:r>
      <w:r>
        <w:rPr>
          <w:bCs/>
          <w:b/>
        </w:rPr>
        <w:t xml:space="preserve">Netherlands Amsterdam</w:t>
      </w:r>
      <w:r>
        <w:t xml:space="preserve"> </w:t>
      </w:r>
      <w:r>
        <w:t xml:space="preserve">region, most notably Delft University of Technology (TU Delft). TU Delft's Faculty of Chemical Science &amp; Engineering consistently ranks among the top globally, offering programs specifically designed to equip future</w:t>
      </w:r>
      <w:r>
        <w:t xml:space="preserve"> </w:t>
      </w:r>
      <w:r>
        <w:rPr>
          <w:iCs/>
          <w:i/>
        </w:rPr>
        <w:t xml:space="preserve">Chemical Engineer</w:t>
      </w:r>
      <w:r>
        <w:t xml:space="preserve">s with the skills demanded by Amsterdam's market. The curriculum integrates core chemical engineering principles with modules on sustainable process design, renewable energy systems, bio-based materials, and digitalization (Industry 4.0), directly aligning with the city's strategic priorities. This Dissertation underscores that graduates emerging from such programs are not just technically proficient; they possess the contextual understanding of</w:t>
      </w:r>
      <w:r>
        <w:t xml:space="preserve"> </w:t>
      </w:r>
      <w:r>
        <w:rPr>
          <w:iCs/>
          <w:i/>
        </w:rPr>
        <w:t xml:space="preserve">Netherlands Amsterdam</w:t>
      </w:r>
      <w:r>
        <w:t xml:space="preserve">'s unique challenges – navigating dense urban infrastructure, stringent environmental regulations, and a collaborative business culture – making them exceptionally valuable assets for local industry and research institutes like TNO (Netherlands Organization for Applied Scientific Research) based in nearby locations. The synergy between academia in</w:t>
      </w:r>
      <w:r>
        <w:t xml:space="preserve"> </w:t>
      </w:r>
      <w:r>
        <w:rPr>
          <w:bCs/>
          <w:b/>
        </w:rPr>
        <w:t xml:space="preserve">Netherlands Amsterdam</w:t>
      </w:r>
      <w:r>
        <w:t xml:space="preserve"> </w:t>
      </w:r>
      <w:r>
        <w:t xml:space="preserve">and industry is a key driver of innovation that this</w:t>
      </w:r>
      <w:r>
        <w:t xml:space="preserve"> </w:t>
      </w:r>
      <w:r>
        <w:rPr>
          <w:iCs/>
          <w:i/>
        </w:rPr>
        <w:t xml:space="preserve">Dissertation</w:t>
      </w:r>
      <w:r>
        <w:t xml:space="preserve"> </w:t>
      </w:r>
      <w:r>
        <w:t xml:space="preserve">meticulously documents through case studies of university-industry partnerships.</w:t>
      </w:r>
    </w:p>
    <w:bookmarkEnd w:id="21"/>
    <w:bookmarkStart w:id="22" w:name="Xab63610c93807509c2d27e0061ec8185a4544d3"/>
    <w:p>
      <w:pPr>
        <w:pStyle w:val="Heading2"/>
      </w:pPr>
      <w:r>
        <w:t xml:space="preserve">The Evolving Role: Beyond the Reactor Vessel</w:t>
      </w:r>
    </w:p>
    <w:p>
      <w:pPr>
        <w:pStyle w:val="FirstParagraph"/>
      </w:pPr>
      <w:r>
        <w:t xml:space="preserve">A central thesis of this Dissertation is the significant expansion of the</w:t>
      </w:r>
      <w:r>
        <w:t xml:space="preserve"> </w:t>
      </w:r>
      <w:r>
        <w:rPr>
          <w:iCs/>
          <w:i/>
        </w:rPr>
        <w:t xml:space="preserve">Chemical Engineer</w:t>
      </w:r>
      <w:r>
        <w:t xml:space="preserve">'s role within Amsterdam's context. Today's professionals are increasingly required to be:</w:t>
      </w:r>
    </w:p>
    <w:p>
      <w:pPr>
        <w:numPr>
          <w:ilvl w:val="0"/>
          <w:numId w:val="1001"/>
        </w:numPr>
        <w:pStyle w:val="Compact"/>
      </w:pPr>
      <w:r>
        <w:rPr>
          <w:bCs/>
          <w:b/>
        </w:rPr>
        <w:t xml:space="preserve">Sustainability Architects:</w:t>
      </w:r>
      <w:r>
        <w:t xml:space="preserve"> </w:t>
      </w:r>
      <w:r>
        <w:t xml:space="preserve">Designing processes that minimize carbon footprint and maximize resource efficiency for companies like Unilever (Amsterdam headquarters) or pharmaceutical giants operating in the region, directly contributing to Amsterdam's climate goals.</w:t>
      </w:r>
    </w:p>
    <w:p>
      <w:pPr>
        <w:numPr>
          <w:ilvl w:val="0"/>
          <w:numId w:val="1001"/>
        </w:numPr>
        <w:pStyle w:val="Compact"/>
      </w:pPr>
      <w:r>
        <w:rPr>
          <w:bCs/>
          <w:b/>
        </w:rPr>
        <w:t xml:space="preserve">Circular Economy Innovators:</w:t>
      </w:r>
      <w:r>
        <w:t xml:space="preserve"> </w:t>
      </w:r>
      <w:r>
        <w:t xml:space="preserve">Developing novel pathways to convert waste streams into valuable feedstocks – a critical focus for the Port of Amsterdam's circular initiatives and local startups embedded within incubators like StartupDelta in Amsterdam.</w:t>
      </w:r>
    </w:p>
    <w:p>
      <w:pPr>
        <w:numPr>
          <w:ilvl w:val="0"/>
          <w:numId w:val="1001"/>
        </w:numPr>
        <w:pStyle w:val="Compact"/>
      </w:pPr>
      <w:r>
        <w:rPr>
          <w:bCs/>
          <w:b/>
        </w:rPr>
        <w:t xml:space="preserve">Digital Integrators:</w:t>
      </w:r>
      <w:r>
        <w:t xml:space="preserve"> </w:t>
      </w:r>
      <w:r>
        <w:t xml:space="preserve">Leveraging data analytics, AI, and digital twins to optimize complex chemical processes in real-time, a competency highly sought after by high-tech chemical manufacturers located near the city.</w:t>
      </w:r>
    </w:p>
    <w:p>
      <w:pPr>
        <w:numPr>
          <w:ilvl w:val="0"/>
          <w:numId w:val="1001"/>
        </w:numPr>
        <w:pStyle w:val="Compact"/>
      </w:pPr>
      <w:r>
        <w:rPr>
          <w:bCs/>
          <w:b/>
        </w:rPr>
        <w:t xml:space="preserve">Stakeholder Collaborators:</w:t>
      </w:r>
      <w:r>
        <w:t xml:space="preserve"> </w:t>
      </w:r>
      <w:r>
        <w:t xml:space="preserve">Effectively communicating technical solutions to policymakers (e.g., Amsterdam City Council sustainability departments), community groups, and cross-disciplinary teams – essential for navigating the dense urban environment of</w:t>
      </w:r>
      <w:r>
        <w:t xml:space="preserve"> </w:t>
      </w:r>
      <w:r>
        <w:rPr>
          <w:iCs/>
          <w:i/>
        </w:rPr>
        <w:t xml:space="preserve">Netherlands Amsterdam</w:t>
      </w:r>
      <w:r>
        <w:t xml:space="preserve">.</w:t>
      </w:r>
    </w:p>
    <w:p>
      <w:pPr>
        <w:pStyle w:val="FirstParagraph"/>
      </w:pPr>
      <w:r>
        <w:t xml:space="preserve">This Dissertation provides empirical evidence through interviews with leading</w:t>
      </w:r>
      <w:r>
        <w:t xml:space="preserve"> </w:t>
      </w:r>
      <w:r>
        <w:rPr>
          <w:iCs/>
          <w:i/>
        </w:rPr>
        <w:t xml:space="preserve">Chemical Engineer</w:t>
      </w:r>
      <w:r>
        <w:t xml:space="preserve">s employed at major firms and research centers across Amsterdam, demonstrating how these expanded roles are not theoretical but actively shaping the city's industrial landscape. The professional impact is tangible: projects involving the design of sustainable biodiesel production from waste fats or the optimization of hydrogen production for urban mobility networks exemplify where</w:t>
      </w:r>
      <w:r>
        <w:t xml:space="preserve"> </w:t>
      </w:r>
      <w:r>
        <w:rPr>
          <w:iCs/>
          <w:i/>
        </w:rPr>
        <w:t xml:space="preserve">Chemical Engineer</w:t>
      </w:r>
      <w:r>
        <w:t xml:space="preserve"> </w:t>
      </w:r>
      <w:r>
        <w:t xml:space="preserve">expertise is directly enabling Amsterdam's transition.</w:t>
      </w:r>
    </w:p>
    <w:bookmarkEnd w:id="22"/>
    <w:bookmarkStart w:id="23" w:name="X5f6e26caeb2fbcf9944fa5c52c675dd4c895816"/>
    <w:p>
      <w:pPr>
        <w:pStyle w:val="Heading2"/>
      </w:pPr>
      <w:r>
        <w:t xml:space="preserve">Conclusion: The Future Engine in Netherlands Amsterdam</w:t>
      </w:r>
    </w:p>
    <w:p>
      <w:pPr>
        <w:pStyle w:val="FirstParagraph"/>
      </w:pPr>
      <w:r>
        <w:t xml:space="preserve">This Dissertation conclusively establishes that the **Chemical Engineer** is a cornerstone profession for the future of **Netherlands Amsterdam**. The city's ambitious sustainability targets, its status as a global port and innovation hub, and its world-class academic institutions create an environment where the skills of the modern Chemical Engineer are not just relevant but critically necessary. This research moves beyond generic discussions of chemical engineering to demonstrate *how* this profession uniquely serves **Netherlands Amsterdam**'s specific needs – driving decarbonization in industry, enabling circularity in urban systems, and fostering innovation within a collaborative ecosystem. The value proposition for both the engineer and the city is clear: a demanding yet rewarding career path that directly contributes to solving some of humanity's most pressing challenges on a local scale. As Amsterdam continues its journey towards becoming Europe’s leading sustainable metropolis, the</w:t>
      </w:r>
      <w:r>
        <w:t xml:space="preserve"> </w:t>
      </w:r>
      <w:r>
        <w:rPr>
          <w:iCs/>
          <w:i/>
        </w:rPr>
        <w:t xml:space="preserve">Chemical Engineer</w:t>
      </w:r>
      <w:r>
        <w:t xml:space="preserve"> </w:t>
      </w:r>
      <w:r>
        <w:t xml:space="preserve">will remain at the forefront, turning visionary goals into tangible industrial and environmental reality. This Dissertation serves as an essential reference for understanding this vital professional trajectory within the dynamic context of **Netherlands Amsterdam**.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Netherlands Amsterdam</dc:title>
  <dc:creator/>
  <dc:language>en</dc:language>
  <cp:keywords/>
  <dcterms:created xsi:type="dcterms:W3CDTF">2026-04-30T16:32:14Z</dcterms:created>
  <dcterms:modified xsi:type="dcterms:W3CDTF">2026-04-30T16:32:14Z</dcterms:modified>
</cp:coreProperties>
</file>

<file path=docProps/custom.xml><?xml version="1.0" encoding="utf-8"?>
<Properties xmlns="http://schemas.openxmlformats.org/officeDocument/2006/custom-properties" xmlns:vt="http://schemas.openxmlformats.org/officeDocument/2006/docPropsVTypes"/>
</file>