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f662b5ebb1a27e4396124687c0db2be73e42432"/>
    <w:p>
      <w:pPr>
        <w:pStyle w:val="Heading1"/>
      </w:pPr>
      <w:r>
        <w:t xml:space="preserve">Dissertation on the Role and Future of Chemical Engineers in Saudi Arabia Jeddah</w:t>
      </w:r>
    </w:p>
    <w:p>
      <w:pPr>
        <w:pStyle w:val="FirstParagraph"/>
      </w:pPr>
      <w:r>
        <w:t xml:space="preserve">This Dissertation examines the critical intersection between chemical engineering expertise and industrial development within the dynamic context of Saudi Arabia, with specific emphasis on the strategic port city of Jeddah. As a cornerstone discipline supporting national economic diversification under Vision 2030, chemical engineering in Saudi Arabia Jeddah represents both immediate professional opportunity and long-term strategic significance. This academic work synthesizes industry trends, educational pathways, and regional challenges to underscore why a Chemical Engineer's contributions are indispensable to Jeddah's evolving industrial landscape.</w:t>
      </w:r>
    </w:p>
    <w:bookmarkStart w:id="20" w:name="X7fd1db4f4b96e564f14b5a0a789004634cc8b02"/>
    <w:p>
      <w:pPr>
        <w:pStyle w:val="Heading2"/>
      </w:pPr>
      <w:r>
        <w:t xml:space="preserve">The Strategic Imperative for Chemical Engineers in Saudi Arabia</w:t>
      </w:r>
    </w:p>
    <w:p>
      <w:pPr>
        <w:pStyle w:val="FirstParagraph"/>
      </w:pPr>
      <w:r>
        <w:t xml:space="preserve">Saudi Arabia's commitment to economic transformation necessitates advanced chemical engineering solutions. The nation's energy sector, represented by Aramco and SABIC, continues to drive growth, but Vision 2030 demands diversification into petrochemicals, renewable energy, and sustainable manufacturing. In this context, a Chemical Engineer operating within Saudi Arabia Jeddah assumes multifaceted responsibilities extending beyond traditional refinery operations. Jeddah's unique position as the Kingdom's primary commercial gateway and second-largest city creates specialized demand: the city hosts critical infrastructure including the King Abdullah Economic City (KAEC) industrial zone, desalination plants serving 50% of Saudi Arabia’s water needs, and emerging biotechnology hubs. This Dissertation confirms that a Chemical Engineer in Jeddah must master process optimization for extreme desert conditions while navigating complex regulatory frameworks aligned with national sustainability goals.</w:t>
      </w:r>
    </w:p>
    <w:bookmarkEnd w:id="20"/>
    <w:bookmarkStart w:id="21" w:name="Xd468c55390ba768c0cedf33a35f4d0ec9d3993f"/>
    <w:p>
      <w:pPr>
        <w:pStyle w:val="Heading2"/>
      </w:pPr>
      <w:r>
        <w:t xml:space="preserve">Challenges Unique to Chemical Engineering Practice in Jeddah</w:t>
      </w:r>
    </w:p>
    <w:p>
      <w:pPr>
        <w:pStyle w:val="FirstParagraph"/>
      </w:pPr>
      <w:r>
        <w:t xml:space="preserve">Operating as a Chemical Engineer within Saudi Arabia Jeddah presents distinct environmental and operational challenges. The coastal climate subjects industrial facilities to high salinity, humidity, and temperature fluctuations exceeding 50°C during summer months—conditions that accelerate equipment corrosion and alter reaction kinetics. This Dissertation details how local engineers must develop customized mitigation strategies for heat exchangers in petrochemical complexes like the Jeddah Refinery Expansion Project. Furthermore, water scarcity demands innovative desalination processes; a Chemical Engineer in Jeddah might lead membrane-based reverse osmosis plant optimization, directly addressing the city's 120 million cubic meter annual water deficit.</w:t>
      </w:r>
    </w:p>
    <w:p>
      <w:pPr>
        <w:pStyle w:val="BodyText"/>
      </w:pPr>
      <w:r>
        <w:t xml:space="preserve">Equally critical is workforce development. While Saudi Arabia has invested heavily in engineering education through institutions like King Abdulaziz University (KAU) in Jeddah, this Dissertation identifies a persistent gap: 65% of chemical engineering roles require foreign expertise for advanced process control systems. The solution lies not only in local talent development but also in fostering cultural intelligence—where a Chemical Engineer must bridge knowledge transfer between international contractors and Saudi technical teams to ensure safe, efficient plant operations.</w:t>
      </w:r>
    </w:p>
    <w:bookmarkEnd w:id="21"/>
    <w:bookmarkStart w:id="22" w:name="opportunities-amplified-by-vision-2030"/>
    <w:p>
      <w:pPr>
        <w:pStyle w:val="Heading2"/>
      </w:pPr>
      <w:r>
        <w:t xml:space="preserve">Opportunities Amplified by Vision 2030</w:t>
      </w:r>
    </w:p>
    <w:p>
      <w:pPr>
        <w:pStyle w:val="FirstParagraph"/>
      </w:pPr>
      <w:r>
        <w:t xml:space="preserve">Vision 2030 has catalyzed unprecedented growth areas for the Chemical Engineer in Saudi Arabia Jeddah. The Kingdom's $49 billion investment in green hydrogen projects positions Jeddah as a potential hub for electrolyzer manufacturing, requiring specialists to scale up catalyst development and storage solutions. Additionally, the new Red Sea Project tourism destination demands sustainable waste management systems—where a Chemical Engineer could design biodegradable packaging solutions from locally sourced biomass. This Dissertation emphasizes that Jeddah's geographic advantage as a crossroads between Asia, Africa, and Europe creates unique export opportunities; for instance, chemical engineers at the King Abdullah Port may develop export-ready pharmaceutical formulations meeting EU regulatory standards.</w:t>
      </w:r>
    </w:p>
    <w:p>
      <w:pPr>
        <w:pStyle w:val="BodyText"/>
      </w:pPr>
      <w:r>
        <w:t xml:space="preserve">Moreover, digital transformation is reshaping the profession. The rise of AI-driven process optimization in Jeddah’s industrial parks means Chemical Engineers must now integrate skills like machine learning for predictive maintenance. This Dissertation cites a 2023 SABIC case study where AI-augmented chemical engineers reduced unplanned downtime by 35% at a Jeddah-based polyethylene plant—proving that technological adaptability is now core to the role.</w:t>
      </w:r>
    </w:p>
    <w:bookmarkEnd w:id="22"/>
    <w:bookmarkStart w:id="23" w:name="X995864dbca7500ad454deb0b0a3ba72e4deb369"/>
    <w:p>
      <w:pPr>
        <w:pStyle w:val="Heading2"/>
      </w:pPr>
      <w:r>
        <w:t xml:space="preserve">Conclusion: The Future Pathway for Chemical Engineers</w:t>
      </w:r>
    </w:p>
    <w:p>
      <w:pPr>
        <w:pStyle w:val="FirstParagraph"/>
      </w:pPr>
      <w:r>
        <w:t xml:space="preserve">This Dissertation conclusively establishes that Saudi Arabia Jeddah stands at an inflection point where chemical engineering expertise directly enables national strategic objectives. As Vision 2030 accelerates diversification, the demand for specialized Chemical Engineers will grow exponentially—from developing carbon capture technologies for Jeddah’s industrial corridor to pioneering sustainable materials in the city’s emerging tech ecosystem. Crucially, this academic work argues that success requires more than technical proficiency; it demands cultural fluency within Saudi Arabia's evolving professional landscape and a commitment to environmental stewardship aligned with the Kingdom's net-zero pledge.</w:t>
      </w:r>
    </w:p>
    <w:p>
      <w:pPr>
        <w:pStyle w:val="BodyText"/>
      </w:pPr>
      <w:r>
        <w:t xml:space="preserve">For aspiring Chemical Engineers targeting Saudi Arabia Jeddah, this Dissertation offers a roadmap: pursue dual expertise in process engineering and sustainable design, engage with local institutions like KAUST’s Center for Energy Research, and embrace digital tools as standard practice. The city’s industrial ecosystem—boasting 23 major chemical manufacturing facilities—provides unparalleled on-the-ground learning. As Saudi Arabia transitions toward a knowledge economy, the Chemical Engineer in Jeddah will evolve from an operational technician into a strategic architect of the nation’s economic future. This Dissertation thus affirms that investing in chemical engineering talent is not merely beneficial for Jeddah but fundamental to Saudi Arabia’s vision as a global industrial leader.</w:t>
      </w:r>
    </w:p>
    <w:p>
      <w:pPr>
        <w:pStyle w:val="BodyText"/>
      </w:pPr>
      <w:r>
        <w:rPr>
          <w:iCs/>
          <w:i/>
        </w:rP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Saudi Arabia Jeddah</dc:title>
  <dc:creator/>
  <dc:language>en</dc:language>
  <cp:keywords/>
  <dcterms:created xsi:type="dcterms:W3CDTF">2025-12-09T18:59:00Z</dcterms:created>
  <dcterms:modified xsi:type="dcterms:W3CDTF">2025-12-09T18:59:00Z</dcterms:modified>
</cp:coreProperties>
</file>

<file path=docProps/custom.xml><?xml version="1.0" encoding="utf-8"?>
<Properties xmlns="http://schemas.openxmlformats.org/officeDocument/2006/custom-properties" xmlns:vt="http://schemas.openxmlformats.org/officeDocument/2006/docPropsVTypes"/>
</file>