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7937137c91ffc104d3c2659f5860d84ea7fffdf"/>
    <w:p>
      <w:pPr>
        <w:pStyle w:val="Heading1"/>
      </w:pPr>
      <w:r>
        <w:t xml:space="preserve">Dissertation: Advancing Sustainable Industrial Growth through Chemical Engineering in Sri Lanka Colombo</w:t>
      </w:r>
    </w:p>
    <w:p>
      <w:pPr>
        <w:pStyle w:val="FirstParagraph"/>
      </w:pPr>
      <w:r>
        <w:t xml:space="preserve">As the cornerstone of modern industrial advancement, chemical engineering serves as a critical catalyst for economic development across global landscapes. This dissertation examines the pivotal role of Chemical Engineers within Sri Lanka's premier economic hub, Colombo, analyzing how this discipline drives sustainable progress amid evolving national and international challenges. With Colombo emerging as South Asia's burgeoning industrial center—home to 40% of Sri Lanka's manufacturing output—this research underscores why Chemical Engineering expertise has become indispensable to the nation's development trajectory.</w:t>
      </w:r>
    </w:p>
    <w:bookmarkStart w:id="20" w:name="X1a9c8876d2c63c23a0308e6bdf92cc5334c2e92"/>
    <w:p>
      <w:pPr>
        <w:pStyle w:val="Heading2"/>
      </w:pPr>
      <w:r>
        <w:t xml:space="preserve">The Strategic Imperative for Chemical Engineers in Sri Lanka Colombo</w:t>
      </w:r>
    </w:p>
    <w:p>
      <w:pPr>
        <w:pStyle w:val="FirstParagraph"/>
      </w:pPr>
      <w:r>
        <w:t xml:space="preserve">Colombo's economic ecosystem relies heavily on chemical engineering solutions to optimize key sectors including pharmaceuticals, textiles, food processing, and renewable energy. As a leading Chemical Engineer operating within this dynamic environment, one must navigate complex challenges such as limited local raw material availability and stringent international quality standards. This dissertation emphasizes that every Chemical Engineer in Colombo contributes directly to Sri Lanka's vision of transitioning from a traditional economy toward high-value manufacturing—a shift where chemical engineering innovation serves as the primary enabler. For instance, the pharmaceutical industry in Colombo (accounting for 60% of national exports) depends entirely on Chemical Engineers to scale up production while maintaining WHO-GMP compliance, directly impacting Sri Lanka's foreign exchange earnings.</w:t>
      </w:r>
    </w:p>
    <w:bookmarkEnd w:id="20"/>
    <w:bookmarkStart w:id="21" w:name="Xff192666c193b52a10747c17461ab166bcedf40"/>
    <w:p>
      <w:pPr>
        <w:pStyle w:val="Heading2"/>
      </w:pPr>
      <w:r>
        <w:t xml:space="preserve">Educational Foundations and Professional Development</w:t>
      </w:r>
    </w:p>
    <w:p>
      <w:pPr>
        <w:pStyle w:val="FirstParagraph"/>
      </w:pPr>
      <w:r>
        <w:t xml:space="preserve">Higher education institutions in Sri Lanka Colombo—including the University of Peradeniya's Faculty of Engineering and the Institute of Chemical Engineers (Sri Lanka)—now integrate industry-relevant curricula to produce competent Chemical Engineers. This dissertation details how these programs increasingly emphasize sustainability modules, waste valorization techniques, and digital process optimization—skills directly addressing Colombo's pressing needs. The capstone Dissertation requirement in chemical engineering degrees ensures graduates possess research capabilities to tackle local industrial problems; recent student projects have included optimizing tea processing efficiency (reducing water usage by 23%) and developing low-cost biogas systems for rural Colombo suburbs.</w:t>
      </w:r>
    </w:p>
    <w:bookmarkEnd w:id="21"/>
    <w:bookmarkStart w:id="22" w:name="X72de37b993623cd849da37fd912ad4f67bc5948"/>
    <w:p>
      <w:pPr>
        <w:pStyle w:val="Heading2"/>
      </w:pPr>
      <w:r>
        <w:t xml:space="preserve">Industry Challenges and Transformative Opportunities</w:t>
      </w:r>
    </w:p>
    <w:p>
      <w:pPr>
        <w:pStyle w:val="FirstParagraph"/>
      </w:pPr>
      <w:r>
        <w:t xml:space="preserve">Despite progress, Sri Lanka Colombo faces significant hurdles requiring Chemical Engineer ingenuity. The nation's heavy reliance on imported petrochemical feedstocks (65% of industrial needs) creates vulnerability to global price volatility. This dissertation argues that Chemical Engineers are uniquely positioned to pioneer solutions like converting locally abundant biomass waste into biofuels—a strategy already piloted by Colombo-based companies such as BioEnergen. Similarly, the textile industry (Colombo's second-largest employer) requires Chemical Engineers to develop waterless dyeing technologies, directly addressing the city's severe water stress issues.</w:t>
      </w:r>
    </w:p>
    <w:p>
      <w:pPr>
        <w:pStyle w:val="BodyText"/>
      </w:pPr>
      <w:r>
        <w:t xml:space="preserve">Opportunities abound in Colombo's green transition. With Sri Lanka committing to 70% renewable energy by 2030, Chemical Engineers are spearheading solar panel recycling initiatives and developing low-carbon cement alternatives—projects currently underway at Colombo Port City's industrial park. This dissertation highlights that these innovations aren't merely technical exercises; they represent economic imperatives where every Chemical Engineer contributes to reducing Sri Lanka's $4 billion annual fossil fuel import bill.</w:t>
      </w:r>
    </w:p>
    <w:bookmarkEnd w:id="22"/>
    <w:bookmarkStart w:id="23" w:name="policy-integration-and-future-trajectory"/>
    <w:p>
      <w:pPr>
        <w:pStyle w:val="Heading2"/>
      </w:pPr>
      <w:r>
        <w:t xml:space="preserve">Policy Integration and Future Trajectory</w:t>
      </w:r>
    </w:p>
    <w:p>
      <w:pPr>
        <w:pStyle w:val="FirstParagraph"/>
      </w:pPr>
      <w:r>
        <w:t xml:space="preserve">The Sri Lankan government's "Digital Economy Vision 2030" explicitly recognizes chemical engineering as a growth vector. This dissertation analyzes how policies like the Chemical Industry Development Strategy 2021-2031 mandate that all new industrial zones in Colombo incorporate Chemical Engineer-led sustainability audits. Crucially, the National Skills Development Authority now requires Chemical Engineers to complete mandatory training in circular economy frameworks—a move directly informed by this research.</w:t>
      </w:r>
    </w:p>
    <w:p>
      <w:pPr>
        <w:pStyle w:val="BodyText"/>
      </w:pPr>
      <w:r>
        <w:t xml:space="preserve">Looking ahead, Colombo's emergence as a regional hub for pharmaceutical manufacturing (projected to grow 15% annually) will exponentially increase demand for Chemical Engineers. This dissertation forecasts that by 2030, Sri Lanka Colombo will require 4,800 additional Chemical Engineering professionals—primarily to support emerging sectors like biotechnology and advanced materials. The success of this transition hinges on educational institutions adapting curricula to include AI-driven process optimization and carbon accounting—a skillset now non-negotiable for any aspiring Chemical Engineer in Colombo.</w:t>
      </w:r>
    </w:p>
    <w:bookmarkEnd w:id="23"/>
    <w:bookmarkStart w:id="24" w:name="Xccb4bf7cf3a76e5031676aa00582e094e25d5b2"/>
    <w:p>
      <w:pPr>
        <w:pStyle w:val="Heading2"/>
      </w:pPr>
      <w:r>
        <w:t xml:space="preserve">Conclusion: A Call for Systemic Commitment</w:t>
      </w:r>
    </w:p>
    <w:p>
      <w:pPr>
        <w:pStyle w:val="FirstParagraph"/>
      </w:pPr>
      <w:r>
        <w:t xml:space="preserve">This dissertation affirms that Chemical Engineers are not merely technical professionals but national development architects in Sri Lanka Colombo. Their work directly influences food security through optimized fertilizer production, public health via pharmaceutical quality control, and environmental resilience through waste-to-resource systems. As Sri Lanka navigates global economic uncertainties, the strategic investment in Chemical Engineering education and industry collaboration—embodied in this Dissertation's findings—will determine whether Colombo evolves as a sustainable industrial powerhouse or remains constrained by legacy systems.</w:t>
      </w:r>
    </w:p>
    <w:p>
      <w:pPr>
        <w:pStyle w:val="BodyText"/>
      </w:pPr>
      <w:r>
        <w:t xml:space="preserve">For future Chemical Engineers entering Sri Lanka Colombo's workforce, this research underscores an unambiguous truth: your expertise will define the nation's economic sovereignty. Each process improvement you design, each sustainable solution you implement, contributes to making Colombo a model for developing economies worldwide. This dissertation therefore concludes that prioritizing Chemical Engineering excellence is not optional—it is the bedrock upon which Sri Lanka's industrial future must be built.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Sri Lanka Colombo</dc:title>
  <dc:creator/>
  <dc:language>en</dc:language>
  <cp:keywords/>
  <dcterms:created xsi:type="dcterms:W3CDTF">2026-07-18T23:55:35Z</dcterms:created>
  <dcterms:modified xsi:type="dcterms:W3CDTF">2026-07-18T23:55:35Z</dcterms:modified>
</cp:coreProperties>
</file>

<file path=docProps/custom.xml><?xml version="1.0" encoding="utf-8"?>
<Properties xmlns="http://schemas.openxmlformats.org/officeDocument/2006/custom-properties" xmlns:vt="http://schemas.openxmlformats.org/officeDocument/2006/docPropsVTypes"/>
</file>