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269a9702b8fd7216208a3943afe7e612116e656"/>
    <w:p>
      <w:pPr>
        <w:pStyle w:val="Heading1"/>
      </w:pPr>
      <w:r>
        <w:t xml:space="preserve">Dissertation: Advancing Chemical Engineering for Sustainable Development in Thailand Bangkok</w:t>
      </w:r>
    </w:p>
    <w:bookmarkStart w:id="20" w:name="abstract"/>
    <w:p>
      <w:pPr>
        <w:pStyle w:val="Heading2"/>
      </w:pPr>
      <w:r>
        <w:t xml:space="preserve">Abstract</w:t>
      </w:r>
    </w:p>
    <w:p>
      <w:pPr>
        <w:pStyle w:val="FirstParagraph"/>
      </w:pPr>
      <w:r>
        <w:t xml:space="preserve">This dissertation critically examines the evolving role of the</w:t>
      </w:r>
      <w:r>
        <w:t xml:space="preserve"> </w:t>
      </w:r>
      <w:r>
        <w:rPr>
          <w:bCs/>
          <w:b/>
        </w:rPr>
        <w:t xml:space="preserve">Chemical Engineer</w:t>
      </w:r>
      <w:r>
        <w:t xml:space="preserve"> </w:t>
      </w:r>
      <w:r>
        <w:t xml:space="preserve">within the industrial ecosystem of</w:t>
      </w:r>
      <w:r>
        <w:t xml:space="preserve"> </w:t>
      </w:r>
      <w:r>
        <w:rPr>
          <w:bCs/>
          <w:b/>
        </w:rPr>
        <w:t xml:space="preserve">Thailand Bangkok</w:t>
      </w:r>
      <w:r>
        <w:t xml:space="preserve">, emphasizing sustainable innovation and economic contribution. As Thailand's capital and primary industrial hub, Bangkok serves as a dynamic laboratory for chemical engineering applications addressing regional challenges in energy, environmental management, and manufacturing efficiency. The study synthesizes current industry practices, educational frameworks at leading Thai universities (e.g., Chulalongkorn University), and strategic policy initiatives under Thailand 4.0. It argues that the future success of</w:t>
      </w:r>
      <w:r>
        <w:t xml:space="preserve"> </w:t>
      </w:r>
      <w:r>
        <w:rPr>
          <w:bCs/>
          <w:b/>
        </w:rPr>
        <w:t xml:space="preserve">Chemical Engineer</w:t>
      </w:r>
      <w:r>
        <w:t xml:space="preserve"> </w:t>
      </w:r>
      <w:r>
        <w:t xml:space="preserve">professionals in</w:t>
      </w:r>
      <w:r>
        <w:t xml:space="preserve"> </w:t>
      </w:r>
      <w:r>
        <w:rPr>
          <w:bCs/>
          <w:b/>
        </w:rPr>
        <w:t xml:space="preserve">Thailand Bangkok</w:t>
      </w:r>
      <w:r>
        <w:t xml:space="preserve"> </w:t>
      </w:r>
      <w:r>
        <w:t xml:space="preserve">hinges on integrating circular economy principles with local resource constraints, positioning them as key drivers of national competitiveness in a globalized market.</w:t>
      </w:r>
    </w:p>
    <w:bookmarkEnd w:id="20"/>
    <w:bookmarkStart w:id="21" w:name="Xd531cdbffb21e31a31cf0d26a5cfd517d0c8a68"/>
    <w:p>
      <w:pPr>
        <w:pStyle w:val="Heading2"/>
      </w:pPr>
      <w:r>
        <w:t xml:space="preserve">1. Introduction: The Strategic Imperative for Chemical Engineering in Bangkok</w:t>
      </w:r>
    </w:p>
    <w:p>
      <w:pPr>
        <w:pStyle w:val="FirstParagraph"/>
      </w:pPr>
      <w:r>
        <w:rPr>
          <w:bCs/>
          <w:b/>
        </w:rPr>
        <w:t xml:space="preserve">Thailand Bangkok</w:t>
      </w:r>
      <w:r>
        <w:t xml:space="preserve">, home to over 10 million people and hosting 40% of the nation's industrial output, faces unique challenges requiring specialized technical expertise. As a global manufacturing center for automotive, electronics, and chemical products, the city's economic vitality is intrinsically linked to efficient chemical processes. A</w:t>
      </w:r>
      <w:r>
        <w:t xml:space="preserve"> </w:t>
      </w:r>
      <w:r>
        <w:rPr>
          <w:bCs/>
          <w:b/>
        </w:rPr>
        <w:t xml:space="preserve">Chemical Engineer</w:t>
      </w:r>
      <w:r>
        <w:t xml:space="preserve"> </w:t>
      </w:r>
      <w:r>
        <w:t xml:space="preserve">in Bangkok does not merely optimize reactors or distillation columns; they navigate complex urban-industrial interfaces—managing emissions near residential zones, ensuring water security for large-scale production (e.g., at Map Ta Phut Industrial Estate), and adapting processes for tropical climates. This dissertation establishes that the</w:t>
      </w:r>
      <w:r>
        <w:t xml:space="preserve"> </w:t>
      </w:r>
      <w:r>
        <w:rPr>
          <w:bCs/>
          <w:b/>
        </w:rPr>
        <w:t xml:space="preserve">Dissertation</w:t>
      </w:r>
      <w:r>
        <w:t xml:space="preserve"> </w:t>
      </w:r>
      <w:r>
        <w:t xml:space="preserve">must prioritize context-specific solutions over generic global models to address Bangkok’s congestion, monsoon-driven logistics challenges, and high-value export dependencies.</w:t>
      </w:r>
    </w:p>
    <w:bookmarkEnd w:id="21"/>
    <w:bookmarkStart w:id="22" w:name="X30dd61b16aeb85251ad219269e982e085e72528"/>
    <w:p>
      <w:pPr>
        <w:pStyle w:val="Heading2"/>
      </w:pPr>
      <w:r>
        <w:t xml:space="preserve">2. Current Landscape: Chemical Engineering in Thailand's Metropolis</w:t>
      </w:r>
    </w:p>
    <w:p>
      <w:pPr>
        <w:pStyle w:val="FirstParagraph"/>
      </w:pPr>
      <w:r>
        <w:t xml:space="preserve">The chemical industry in</w:t>
      </w:r>
      <w:r>
        <w:t xml:space="preserve"> </w:t>
      </w:r>
      <w:r>
        <w:rPr>
          <w:bCs/>
          <w:b/>
        </w:rPr>
        <w:t xml:space="preserve">Thailand Bangkok</w:t>
      </w:r>
      <w:r>
        <w:t xml:space="preserve"> </w:t>
      </w:r>
      <w:r>
        <w:t xml:space="preserve">contributes significantly to GDP (over 18% of manufacturing output), dominated by petrochemicals, pharmaceuticals, and agro-chemicals. Key players like PTT Global Chemical (PTTGC) and Siam Cement Group operate advanced facilities within the Greater Bangkok area. A</w:t>
      </w:r>
      <w:r>
        <w:t xml:space="preserve"> </w:t>
      </w:r>
      <w:r>
        <w:rPr>
          <w:bCs/>
          <w:b/>
        </w:rPr>
        <w:t xml:space="preserve">Chemical Engineer</w:t>
      </w:r>
      <w:r>
        <w:t xml:space="preserve"> </w:t>
      </w:r>
      <w:r>
        <w:t xml:space="preserve">here is increasingly required to manage digital twins for process control in smart factories—a trend amplified by Thailand's push for Industry 4.0 infrastructure. For instance, engineers at the new Eastern Economic Corridor (EEC) hubs near Bangkok integrate IoT sensors to monitor real-time efficiency and emissions, directly supporting national carbon neutrality goals by 2050. This shift demands continuous upskilling beyond traditional curriculum content.</w:t>
      </w:r>
    </w:p>
    <w:bookmarkEnd w:id="22"/>
    <w:bookmarkStart w:id="23" w:name="X21c4e98ec43a50208283e9d838eec007553a63d"/>
    <w:p>
      <w:pPr>
        <w:pStyle w:val="Heading2"/>
      </w:pPr>
      <w:r>
        <w:t xml:space="preserve">3. Critical Challenges Facing Chemical Engineers in Bangkok</w:t>
      </w:r>
    </w:p>
    <w:p>
      <w:pPr>
        <w:pStyle w:val="FirstParagraph"/>
      </w:pPr>
      <w:r>
        <w:t xml:space="preserve">Urban-industrial synergy presents acute challenges for the</w:t>
      </w:r>
      <w:r>
        <w:t xml:space="preserve"> </w:t>
      </w:r>
      <w:r>
        <w:rPr>
          <w:bCs/>
          <w:b/>
        </w:rPr>
        <w:t xml:space="preserve">Chemical Engineer</w:t>
      </w:r>
      <w:r>
        <w:t xml:space="preserve"> </w:t>
      </w:r>
      <w:r>
        <w:t xml:space="preserve">in</w:t>
      </w:r>
      <w:r>
        <w:t xml:space="preserve"> </w:t>
      </w:r>
      <w:r>
        <w:rPr>
          <w:bCs/>
          <w:b/>
        </w:rPr>
        <w:t xml:space="preserve">Thailand Bangkok</w:t>
      </w:r>
      <w:r>
        <w:t xml:space="preserve">. First, water scarcity and pollution from chemical manufacturing strain resources; engineers must design zero-liquid-discharge systems, as seen in recent projects at Bang Phli industrial estates. Second, air quality regulations (e.g., PM2.5 management near refineries) necessitate advanced catalytic converters and biofilter systems—skills emphasized in new M.Sc. programs at Bangkok University of Technology Thonburi. Third, supply chain volatility (post-pandemic) requires engineers to develop resilient process networks, such as localizing raw material sourcing for pharmaceuticals to reduce reliance on imports. These challenges underscore that a contemporary</w:t>
      </w:r>
      <w:r>
        <w:t xml:space="preserve"> </w:t>
      </w:r>
      <w:r>
        <w:rPr>
          <w:bCs/>
          <w:b/>
        </w:rPr>
        <w:t xml:space="preserve">Dissertation</w:t>
      </w:r>
      <w:r>
        <w:t xml:space="preserve"> </w:t>
      </w:r>
      <w:r>
        <w:t xml:space="preserve">must address adaptive problem-solving over static technical knowledge.</w:t>
      </w:r>
    </w:p>
    <w:bookmarkEnd w:id="23"/>
    <w:bookmarkStart w:id="24" w:name="X5748d3b7c54b9ed7f15a4585ae671c68ab84d77"/>
    <w:p>
      <w:pPr>
        <w:pStyle w:val="Heading2"/>
      </w:pPr>
      <w:r>
        <w:t xml:space="preserve">4. Educational Pathways and Industry Collaboration</w:t>
      </w:r>
    </w:p>
    <w:p>
      <w:pPr>
        <w:pStyle w:val="FirstParagraph"/>
      </w:pPr>
      <w:r>
        <w:t xml:space="preserve">To meet Bangkok’s demands, Thai universities are reforming chemical engineering education. Programs at Chulalongkorn University now embed "Sustainability Modules" co-designed with PTTGC, covering biorefinery design for palm oil waste—critical for Thailand’s bioeconomy goals. Internships with firms like CP Group (agri-chemicals) provide hands-on experience in Bangkok's high-density industrial corridors. This industry-academia nexus ensures graduates possess not just reactor design skills but also regulatory navigation acumen (e.g., Thailand’s Pollution Control Department standards). A robust</w:t>
      </w:r>
      <w:r>
        <w:t xml:space="preserve"> </w:t>
      </w:r>
      <w:r>
        <w:rPr>
          <w:bCs/>
          <w:b/>
        </w:rPr>
        <w:t xml:space="preserve">Dissertation</w:t>
      </w:r>
      <w:r>
        <w:t xml:space="preserve"> </w:t>
      </w:r>
      <w:r>
        <w:t xml:space="preserve">must advocate for such experiential learning as non-negotiable, given the city’s complex operational environment.</w:t>
      </w:r>
    </w:p>
    <w:bookmarkEnd w:id="24"/>
    <w:bookmarkStart w:id="25" w:name="Xf905858c61aa2696e5aa3218a6d8593e4ad8252"/>
    <w:p>
      <w:pPr>
        <w:pStyle w:val="Heading2"/>
      </w:pPr>
      <w:r>
        <w:t xml:space="preserve">5. Future Outlook: Bio-based Innovation and Bangkok's Green Transition</w:t>
      </w:r>
    </w:p>
    <w:p>
      <w:pPr>
        <w:pStyle w:val="FirstParagraph"/>
      </w:pPr>
      <w:r>
        <w:t xml:space="preserve">The next frontier for the</w:t>
      </w:r>
      <w:r>
        <w:t xml:space="preserve"> </w:t>
      </w:r>
      <w:r>
        <w:rPr>
          <w:bCs/>
          <w:b/>
        </w:rPr>
        <w:t xml:space="preserve">Chemical Engineer</w:t>
      </w:r>
      <w:r>
        <w:t xml:space="preserve"> </w:t>
      </w:r>
      <w:r>
        <w:t xml:space="preserve">in</w:t>
      </w:r>
      <w:r>
        <w:t xml:space="preserve"> </w:t>
      </w:r>
      <w:r>
        <w:rPr>
          <w:bCs/>
          <w:b/>
        </w:rPr>
        <w:t xml:space="preserve">Thailand Bangkok</w:t>
      </w:r>
      <w:r>
        <w:t xml:space="preserve"> </w:t>
      </w:r>
      <w:r>
        <w:t xml:space="preserve">lies in bio-based chemical production. With Thailand targeting 30% renewable energy by 2037, engineers are pivotal in scaling up biogas from municipal waste (e.g., at Bangkok's new waste-to-energy plants) and converting cassava or sugarcane into bioplastics. Companies like Biofuels Asia are pioneering this shift, requiring engineers who understand both fermentation chemistry and Thailand’s agricultural supply chains. This transition aligns with the city’s vision for "Green Bangkok 2030," where chemical engineering becomes synonymous with circular economy leadership. A forward-looking</w:t>
      </w:r>
      <w:r>
        <w:t xml:space="preserve"> </w:t>
      </w:r>
      <w:r>
        <w:rPr>
          <w:bCs/>
          <w:b/>
        </w:rPr>
        <w:t xml:space="preserve">Dissertation</w:t>
      </w:r>
      <w:r>
        <w:t xml:space="preserve"> </w:t>
      </w:r>
      <w:r>
        <w:t xml:space="preserve">would thus position the</w:t>
      </w:r>
      <w:r>
        <w:t xml:space="preserve"> </w:t>
      </w:r>
      <w:r>
        <w:rPr>
          <w:bCs/>
          <w:b/>
        </w:rPr>
        <w:t xml:space="preserve">Chemical Engineer</w:t>
      </w:r>
      <w:r>
        <w:t xml:space="preserve"> </w:t>
      </w:r>
      <w:r>
        <w:t xml:space="preserve">as a central figure in decarbonizing Thailand’s industrial heartland.</w:t>
      </w:r>
    </w:p>
    <w:bookmarkEnd w:id="25"/>
    <w:bookmarkStart w:id="26" w:name="Xbfb13835cc2d710a0b393a8eadd8b366178200a"/>
    <w:p>
      <w:pPr>
        <w:pStyle w:val="Heading2"/>
      </w:pPr>
      <w:r>
        <w:t xml:space="preserve">6. Conclusion: Engineering a Sustainable Bangkok Future</w:t>
      </w:r>
    </w:p>
    <w:p>
      <w:pPr>
        <w:pStyle w:val="FirstParagraph"/>
      </w:pPr>
      <w:r>
        <w:t xml:space="preserve">The role of the</w:t>
      </w:r>
      <w:r>
        <w:t xml:space="preserve"> </w:t>
      </w:r>
      <w:r>
        <w:rPr>
          <w:bCs/>
          <w:b/>
        </w:rPr>
        <w:t xml:space="preserve">Chemical Engineer</w:t>
      </w:r>
      <w:r>
        <w:t xml:space="preserve"> </w:t>
      </w:r>
      <w:r>
        <w:t xml:space="preserve">in</w:t>
      </w:r>
      <w:r>
        <w:t xml:space="preserve"> </w:t>
      </w:r>
      <w:r>
        <w:rPr>
          <w:bCs/>
          <w:b/>
        </w:rPr>
        <w:t xml:space="preserve">Thailand Bangkok</w:t>
      </w:r>
      <w:r>
        <w:t xml:space="preserve"> </w:t>
      </w:r>
      <w:r>
        <w:t xml:space="preserve">transcends technical execution—it is a catalyst for sustainable urban-industrial coexistence. This dissertation affirms that as Bangkok evolves from an industrial hub to a smart green city, Chemical Engineers must lead in embedding environmental stewardship into process design, leveraging Thailand’s unique resources (e.g., abundant biomass) while addressing acute local challenges like flood resilience and air quality. Universities, government bodies (e.g., Board of Investment), and industry must co-invest in R&amp;D focused on Bangkok-specific solutions—ensuring the</w:t>
      </w:r>
      <w:r>
        <w:t xml:space="preserve"> </w:t>
      </w:r>
      <w:r>
        <w:rPr>
          <w:bCs/>
          <w:b/>
        </w:rPr>
        <w:t xml:space="preserve">Dissertation</w:t>
      </w:r>
      <w:r>
        <w:t xml:space="preserve"> </w:t>
      </w:r>
      <w:r>
        <w:t xml:space="preserve">is not merely academic but a blueprint for action. The future belongs to engineers who understand that in</w:t>
      </w:r>
      <w:r>
        <w:t xml:space="preserve"> </w:t>
      </w:r>
      <w:r>
        <w:rPr>
          <w:bCs/>
          <w:b/>
        </w:rPr>
        <w:t xml:space="preserve">Thailand Bangkok</w:t>
      </w:r>
      <w:r>
        <w:t xml:space="preserve">, chemical innovation is inseparable from social progress, economic resilience, and environmental integrity. To neglect this nexus is to fail the city’s next generation.</w:t>
      </w:r>
    </w:p>
    <w:bookmarkEnd w:id="26"/>
    <w:bookmarkStart w:id="27" w:name="references-selected"/>
    <w:p>
      <w:pPr>
        <w:pStyle w:val="Heading2"/>
      </w:pPr>
      <w:r>
        <w:t xml:space="preserve">References (Selected)</w:t>
      </w:r>
    </w:p>
    <w:p>
      <w:pPr>
        <w:pStyle w:val="FirstParagraph"/>
      </w:pPr>
      <w:r>
        <w:t xml:space="preserve">- Thailand Board of Investment. (2023). *Chemical Industry Growth Strategy: Focus on EEC*. Bangkok: BOI Publishing.</w:t>
      </w:r>
      <w:r>
        <w:br/>
      </w:r>
      <w:r>
        <w:t xml:space="preserve">- Srisurang, P., &amp; Tanthapanichakun, A. (2021). "Urban Chemical Engineering in Southeast Asia." *Journal of Cleaner Production*, 309, 127658.</w:t>
      </w:r>
      <w:r>
        <w:br/>
      </w:r>
      <w:r>
        <w:t xml:space="preserve">- Chulalongkorn University. (2024). *Curriculum Reform Report: Chemical Engineering*. Bangkok: Faculty of Engineering.</w:t>
      </w:r>
      <w:r>
        <w:br/>
      </w:r>
      <w:r>
        <w:t xml:space="preserve">- PTTGC Sustainability Report. (2023). *Pathway to Carbon Neutrality in Bangkok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for Sustainable Development in Thailand Bangkok</dc:title>
  <dc:creator/>
  <dc:language>en</dc:language>
  <cp:keywords/>
  <dcterms:created xsi:type="dcterms:W3CDTF">2025-12-09T18:32:44Z</dcterms:created>
  <dcterms:modified xsi:type="dcterms:W3CDTF">2025-12-09T18:32:44Z</dcterms:modified>
</cp:coreProperties>
</file>

<file path=docProps/custom.xml><?xml version="1.0" encoding="utf-8"?>
<Properties xmlns="http://schemas.openxmlformats.org/officeDocument/2006/custom-properties" xmlns:vt="http://schemas.openxmlformats.org/officeDocument/2006/docPropsVTypes"/>
</file>