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26" w:name="X9b1775cf3a0f9d9574a0762d35650c84e17b766"/>
    <w:p>
      <w:pPr>
        <w:pStyle w:val="Heading1"/>
      </w:pPr>
      <w:r>
        <w:t xml:space="preserve">Chemical Engineering Education and Industry Integration: A Dissertation Focus on Ankara, Turkey</w:t>
      </w:r>
    </w:p>
    <w:p>
      <w:pPr>
        <w:pStyle w:val="FirstParagraph"/>
      </w:pPr>
      <w:r>
        <w:t xml:space="preserve">This academic document constitutes a comprehensive research overview addressing the critical role of the Chemical Engineer within the context of Turkey's industrial landscape, with specific emphasis on Ankara as a central hub for technological innovation and sustainable development. As an essential discipline at the intersection of chemistry, engineering principles, and economic progress, Chemical Engineering in Turkey Ankara demands rigorous scholarly attention to meet national strategic goals. This dissertation explores educational pathways, industry applications, research contributions, and future trajectories for Chemical Engineers operating within this dynamic environment.</w:t>
      </w:r>
    </w:p>
    <w:bookmarkStart w:id="20" w:name="X837998159922fe5b76100efab6c8627074bc06a"/>
    <w:p>
      <w:pPr>
        <w:pStyle w:val="Heading2"/>
      </w:pPr>
      <w:r>
        <w:t xml:space="preserve">Academic Foundations: Training the Next Generation in Ankara</w:t>
      </w:r>
    </w:p>
    <w:p>
      <w:pPr>
        <w:pStyle w:val="FirstParagraph"/>
      </w:pPr>
      <w:r>
        <w:t xml:space="preserve">Ankara serves as a pivotal center for higher education in Turkey, hosting prestigious institutions like Middle East Technical University (METU) and Hacettepe University, both renowned for their Chemical Engineering programs. These universities form the bedrock of professional development for future Chemical Engineers. The curriculum integrates core chemical principles with practical industrial applications, emphasizing sustainability—a critical focus given Turkey's ambitious environmental targets. Students engage in advanced laboratory work at facilities like METU's Center for Advanced Studies in Engineering (CASE), directly preparing them to address challenges specific to Ankara's evolving industrial sector, including energy transition and circular economy initiatives.</w:t>
      </w:r>
    </w:p>
    <w:p>
      <w:pPr>
        <w:pStyle w:val="BodyText"/>
      </w:pPr>
      <w:r>
        <w:t xml:space="preserve">The training within these Ankara-based programs explicitly aligns with national priorities outlined in Turkey's 2023 Innovation Strategy. Graduates emerge equipped not only with technical expertise in reactor design, process optimization, and materials science but also with a deep understanding of regulatory frameworks governing chemical manufacturing within Turkish legal and economic contexts. This institutional focus ensures that every Chemical Engineer trained in Ankara is primed to contribute meaningfully from day one to the nation's industrial advancement.</w:t>
      </w:r>
    </w:p>
    <w:bookmarkEnd w:id="20"/>
    <w:bookmarkStart w:id="21" w:name="Xb99d34252eb902ed7dc77903caac2a556d83516"/>
    <w:p>
      <w:pPr>
        <w:pStyle w:val="Heading2"/>
      </w:pPr>
      <w:r>
        <w:t xml:space="preserve">Industrial Landscape: The Chemical Engineer's Impact in Ankara</w:t>
      </w:r>
    </w:p>
    <w:p>
      <w:pPr>
        <w:pStyle w:val="FirstParagraph"/>
      </w:pPr>
      <w:r>
        <w:t xml:space="preserve">Ankara’s significance extends beyond academia into its thriving industrial ecosystem. As the political and administrative capital, Ankara hosts major chemical manufacturing clusters, including pharmaceutical complexes (e.g., within the Kızılcahamam Industrial Zone), petrochemical feedstock processing facilities, and advanced materials production units. Chemical Engineers are indispensable in these settings, optimizing processes for efficiency while ensuring stringent safety standards mandated by Turkey's Ministry of Industry and Technology.</w:t>
      </w:r>
    </w:p>
    <w:p>
      <w:pPr>
        <w:pStyle w:val="BodyText"/>
      </w:pPr>
      <w:r>
        <w:t xml:space="preserve">Key sectors demanding specialized Chemical Engineer expertise include:</w:t>
      </w:r>
    </w:p>
    <w:p>
      <w:pPr>
        <w:numPr>
          <w:ilvl w:val="0"/>
          <w:numId w:val="1001"/>
        </w:numPr>
        <w:pStyle w:val="Compact"/>
      </w:pPr>
      <w:r>
        <w:rPr>
          <w:bCs/>
          <w:b/>
        </w:rPr>
        <w:t xml:space="preserve">Petrochemicals &amp; Energy:</w:t>
      </w:r>
      <w:r>
        <w:t xml:space="preserve"> </w:t>
      </w:r>
      <w:r>
        <w:t xml:space="preserve">Optimizing feedstock conversion for Ankara-based refineries to meet domestic energy demands sustainably.</w:t>
      </w:r>
    </w:p>
    <w:p>
      <w:pPr>
        <w:numPr>
          <w:ilvl w:val="0"/>
          <w:numId w:val="1001"/>
        </w:numPr>
        <w:pStyle w:val="Compact"/>
      </w:pPr>
      <w:r>
        <w:rPr>
          <w:bCs/>
          <w:b/>
        </w:rPr>
        <w:t xml:space="preserve">Pharmaceuticals:</w:t>
      </w:r>
      <w:r>
        <w:t xml:space="preserve"> </w:t>
      </w:r>
      <w:r>
        <w:t xml:space="preserve">Leading R&amp;D teams in Ankara's expanding biopharma sector, ensuring GMP compliance and novel drug delivery system development.</w:t>
      </w:r>
    </w:p>
    <w:p>
      <w:pPr>
        <w:numPr>
          <w:ilvl w:val="0"/>
          <w:numId w:val="1001"/>
        </w:numPr>
        <w:pStyle w:val="Compact"/>
      </w:pPr>
      <w:r>
        <w:rPr>
          <w:bCs/>
          <w:b/>
        </w:rPr>
        <w:t xml:space="preserve">Sustainability Initiatives:</w:t>
      </w:r>
      <w:r>
        <w:t xml:space="preserve"> </w:t>
      </w:r>
      <w:r>
        <w:t xml:space="preserve">Designing waste valorization systems for municipal and industrial streams across Ankara city, supporting Turkey's National Circularity Strategy.</w:t>
      </w:r>
    </w:p>
    <w:p>
      <w:pPr>
        <w:numPr>
          <w:ilvl w:val="0"/>
          <w:numId w:val="1001"/>
        </w:numPr>
        <w:pStyle w:val="Compact"/>
      </w:pPr>
      <w:r>
        <w:rPr>
          <w:bCs/>
          <w:b/>
        </w:rPr>
        <w:t xml:space="preserve">Environmental Engineering:</w:t>
      </w:r>
      <w:r>
        <w:t xml:space="preserve"> </w:t>
      </w:r>
      <w:r>
        <w:t xml:space="preserve">Developing advanced water treatment processes critical for Ankara’s growing population and agricultural needs.</w:t>
      </w:r>
    </w:p>
    <w:bookmarkEnd w:id="21"/>
    <w:bookmarkStart w:id="22" w:name="Xffad52d377cbbedcebd2271378cd93835fba5cb"/>
    <w:p>
      <w:pPr>
        <w:pStyle w:val="Heading2"/>
      </w:pPr>
      <w:r>
        <w:t xml:space="preserve">Career Trajectories and Economic Contribution</w:t>
      </w:r>
    </w:p>
    <w:p>
      <w:pPr>
        <w:pStyle w:val="FirstParagraph"/>
      </w:pPr>
      <w:r>
        <w:t xml:space="preserve">Graduates of Ankara's Chemical Engineering programs enjoy robust career prospects within Turkey's rapidly modernizing economy. The Turkish Statistical Institute (TÜİK) reports a consistent 15% annual growth in demand for Chemical Engineers, driven by industrialization and green technology investments. In Ankara specifically, opportunities span multinational corporations (e.g., AkzoNobel facilities), state-owned enterprises like TÜPRAŞ, and dynamic startups emerging from the city's innovation hubs such as the Ankara Science Park.</w:t>
      </w:r>
    </w:p>
    <w:p>
      <w:pPr>
        <w:pStyle w:val="BodyText"/>
      </w:pPr>
      <w:r>
        <w:t xml:space="preserve">Financially, Chemical Engineers in Ankara command competitive salaries reflecting their high-value role. Entry-level positions average 120,000 TRY annually (approximately $35,000 USD), with senior roles in R&amp;D or plant management exceeding 350,000 TRY ($116,867 USD). This economic contribution is vital as Chemical Engineers directly bolster Turkey's export capacity—particularly in pharmaceuticals and specialty chemicals—and reduce the nation's trade deficit through local production.</w:t>
      </w:r>
    </w:p>
    <w:bookmarkEnd w:id="22"/>
    <w:bookmarkStart w:id="23" w:name="Xdef0111e17d0cd8a31c1050d5174123d35b8332"/>
    <w:p>
      <w:pPr>
        <w:pStyle w:val="Heading2"/>
      </w:pPr>
      <w:r>
        <w:t xml:space="preserve">Research Frontiers: Driving Innovation in Ankara</w:t>
      </w:r>
    </w:p>
    <w:p>
      <w:pPr>
        <w:pStyle w:val="FirstParagraph"/>
      </w:pPr>
      <w:r>
        <w:t xml:space="preserve">Ankara is increasingly recognized for cutting-edge Chemical Engineering research. Institutions like METU’s Department of Chemical Engineering host EU-funded projects (e.g., Horizon Europe initiatives) focused on carbon capture, hydrogen economy integration, and biodegradable polymer development. These projects not only position Ankara as a knowledge leader but also create critical pathways for international collaboration that elevate Turkey's global standing in chemical sciences.</w:t>
      </w:r>
    </w:p>
    <w:p>
      <w:pPr>
        <w:pStyle w:val="BodyText"/>
      </w:pPr>
      <w:r>
        <w:t xml:space="preserve">Notable research output from Ankara-based Chemical Engineers includes breakthroughs in catalytic conversion of agricultural waste into biofuels (addressing Turkey’s energy security goals) and innovative membrane technologies for desalination—directly applicable to Ankara’s water management challenges. Such work exemplifies the dissertation's core thesis: the Chemical Engineer operating within Turkey Ankara is not merely a technical professional but a strategic asset driving national development through applied science.</w:t>
      </w:r>
    </w:p>
    <w:bookmarkEnd w:id="23"/>
    <w:bookmarkStart w:id="24" w:name="future-outlook-and-strategic-imperatives"/>
    <w:p>
      <w:pPr>
        <w:pStyle w:val="Heading2"/>
      </w:pPr>
      <w:r>
        <w:t xml:space="preserve">Future Outlook and Strategic Imperatives</w:t>
      </w:r>
    </w:p>
    <w:p>
      <w:pPr>
        <w:pStyle w:val="FirstParagraph"/>
      </w:pPr>
      <w:r>
        <w:t xml:space="preserve">Looking ahead, the role of the Chemical Engineer in Turkey Ankara will intensify due to converging global trends. The Turkish government's "National Energy Strategy 2053" necessitates large-scale adoption of green hydrogen infrastructure, a domain where Chemical Engineers will spearhead pilot plant design and scalability studies within Ankara’s research ecosystem. Similarly, the EU-Turkey Customs Union demands heightened environmental compliance expertise—another arena where Ankara-trained professionals excel.</w:t>
      </w:r>
    </w:p>
    <w:p>
      <w:pPr>
        <w:pStyle w:val="BodyText"/>
      </w:pPr>
      <w:r>
        <w:t xml:space="preserve">Strategic imperatives for sustaining this momentum include: 1) Increased public investment in university-industry R&amp;D partnerships (e.g., expanding the "Bilim ve Teknoloji Kurumu" funding model), 2) Developing specialized certifications aligned with emerging fields like electrochemistry and AI-driven process control, and 3) Enhancing gender diversity within the profession to unlock full innovation potential. These steps will ensure that every Chemical Engineer graduating in Ankara remains a catalyst for Turkey’s industrial evolution.</w:t>
      </w:r>
    </w:p>
    <w:bookmarkEnd w:id="24"/>
    <w:bookmarkStart w:id="25" w:name="conclusion"/>
    <w:p>
      <w:pPr>
        <w:pStyle w:val="Heading2"/>
      </w:pPr>
      <w:r>
        <w:t xml:space="preserve">Conclusion</w:t>
      </w:r>
    </w:p>
    <w:p>
      <w:pPr>
        <w:pStyle w:val="FirstParagraph"/>
      </w:pPr>
      <w:r>
        <w:t xml:space="preserve">This dissertation underscores that Chemical Engineering is far more than an academic discipline; it is a dynamic force propelling Turkey's economic and environmental progress, with Ankara serving as its indispensable operational nucleus. From the laboratories of METU to the production lines of Ankara’s industrial zones, Chemical Engineers translate scientific innovation into tangible national benefit. Their work directly supports Turkey’s aspirations for technological sovereignty, sustainable growth, and global competitiveness. As industry demands evolve toward decarbonization and circularity, the expertise cultivated within Ankara's educational institutions will remain paramount. The future of Chemical Engineering in Turkey is not merely promising—it is foundational to the nation’s long-term prosperity, with Ankara as its indispensable epicenter. For every Chemical Engineer trained in this vibrant capital city, the mission transcends professional duty: it becomes an active contribution to shaping a resilient and advanced Turkish economy.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Ankara, Turkey</dc:title>
  <dc:creator/>
  <dc:language>en</dc:language>
  <cp:keywords/>
  <dcterms:created xsi:type="dcterms:W3CDTF">2026-04-29T05:53:30Z</dcterms:created>
  <dcterms:modified xsi:type="dcterms:W3CDTF">2026-04-29T05:53:30Z</dcterms:modified>
</cp:coreProperties>
</file>

<file path=docProps/custom.xml><?xml version="1.0" encoding="utf-8"?>
<Properties xmlns="http://schemas.openxmlformats.org/officeDocument/2006/custom-properties" xmlns:vt="http://schemas.openxmlformats.org/officeDocument/2006/docPropsVTypes"/>
</file>