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0ade0b45cbedeaeea0c793b8fda64ba1115403"/>
    <w:p>
      <w:pPr>
        <w:pStyle w:val="Heading1"/>
      </w:pPr>
      <w:r>
        <w:t xml:space="preserve">Advancing Innovation: The Critical Role of the Chemical Engineer in United Kingdom London</w:t>
      </w:r>
    </w:p>
    <w:p>
      <w:pPr>
        <w:pStyle w:val="FirstParagraph"/>
      </w:pPr>
      <w:r>
        <w:t xml:space="preserve">This comprehensive dissertation examines the evolving significance of the</w:t>
      </w:r>
      <w:r>
        <w:t xml:space="preserve"> </w:t>
      </w:r>
      <w:r>
        <w:rPr>
          <w:iCs/>
          <w:i/>
        </w:rPr>
        <w:t xml:space="preserve">Chemical Engineer</w:t>
      </w:r>
      <w:r>
        <w:t xml:space="preserve"> </w:t>
      </w:r>
      <w:r>
        <w:t xml:space="preserve">within the dynamic industrial landscape of</w:t>
      </w:r>
      <w:r>
        <w:t xml:space="preserve"> </w:t>
      </w:r>
      <w:r>
        <w:rPr>
          <w:bCs/>
          <w:b/>
        </w:rPr>
        <w:t xml:space="preserve">United Kingdom London</w:t>
      </w:r>
      <w:r>
        <w:t xml:space="preserve">. As one of the world's leading financial and technological hubs, London presents a unique ecosystem where chemical engineering expertise drives sustainable innovation across multiple sectors. This study synthesizes industry trends, academic frameworks, and professional development pathways to underscore why the Chemical Engineer remains indispensable to London's economic resilience and environmental stewardship.</w:t>
      </w:r>
    </w:p>
    <w:bookmarkStart w:id="20" w:name="Xeaf9505ebe5f7bc04a8f91387bf16428cf4cce8"/>
    <w:p>
      <w:pPr>
        <w:pStyle w:val="Heading2"/>
      </w:pPr>
      <w:r>
        <w:t xml:space="preserve">The Strategic Imperative of Chemical Engineering in London</w:t>
      </w:r>
    </w:p>
    <w:p>
      <w:pPr>
        <w:pStyle w:val="FirstParagraph"/>
      </w:pPr>
      <w:r>
        <w:t xml:space="preserve">London's status as a global centre for pharmaceuticals, energy transition, food security, and waste management creates unparalleled demand for specialised chemical engineering talent. With over 15% of UK's chemical manufacturing output concentrated in the Greater London area (UK Government Industrial Strategy Report 2023), the</w:t>
      </w:r>
      <w:r>
        <w:t xml:space="preserve"> </w:t>
      </w:r>
      <w:r>
        <w:rPr>
          <w:iCs/>
          <w:i/>
        </w:rPr>
        <w:t xml:space="preserve">Chemical Engineer</w:t>
      </w:r>
      <w:r>
        <w:t xml:space="preserve"> </w:t>
      </w:r>
      <w:r>
        <w:t xml:space="preserve">serves as the linchpin connecting scientific discovery to commercial application. Unlike traditional engineering disciplines, chemical engineers uniquely master process design, reaction kinetics, and system integration—critical for transforming raw materials into life-saving medicines at companies like AstraZeneca's London R&amp;D facility or sustainable fuel production at BP's Lambeth site.</w:t>
      </w:r>
    </w:p>
    <w:bookmarkEnd w:id="20"/>
    <w:bookmarkStart w:id="21" w:name="X603ce002ded9b5821a5a80ae2688807d4ff6139"/>
    <w:p>
      <w:pPr>
        <w:pStyle w:val="Heading2"/>
      </w:pPr>
      <w:r>
        <w:t xml:space="preserve">Challenges and Opportunities in the United Kingdom London Context</w:t>
      </w:r>
    </w:p>
    <w:p>
      <w:pPr>
        <w:pStyle w:val="FirstParagraph"/>
      </w:pPr>
      <w:r>
        <w:t xml:space="preserve">The contemporary Chemical Engineer operating within</w:t>
      </w:r>
      <w:r>
        <w:t xml:space="preserve"> </w:t>
      </w:r>
      <w:r>
        <w:rPr>
          <w:bCs/>
          <w:b/>
        </w:rPr>
        <w:t xml:space="preserve">United Kingdom London</w:t>
      </w:r>
      <w:r>
        <w:t xml:space="preserve"> </w:t>
      </w:r>
      <w:r>
        <w:t xml:space="preserve">navigates complex dual imperatives: maintaining industrial competitiveness while advancing net-zero commitments. The UK's 2050 carbon target creates both challenges and catalysts for innovation. For instance, chemical engineers at Imperial College London's Centre for Process Systems Engineering are pioneering carbon capture technologies that could reduce emissions from London's power plants by 40%. Similarly, the city's ambitious "London Climate Action Plan" requires Chemical Engineers to redesign urban infrastructure—such as transforming sewage treatment facilities into biogas hubs like Thames Water's Beckton plant.</w:t>
      </w:r>
    </w:p>
    <w:p>
      <w:pPr>
        <w:pStyle w:val="BodyText"/>
      </w:pPr>
      <w:r>
        <w:t xml:space="preserve">Yet significant hurdles persist. Regulatory fragmentation across UK government departments creates compliance complexities for chemical processes. London's constrained physical space also demands compact, high-efficiency plant designs—reinforcing the need for chemical engineers skilled in modular process engineering. This dissertation argues that overcoming these barriers requires not just technical excellence but interdisciplinary collaboration with urban planners and policymakers, a competency increasingly embedded in UK Chemical Engineering curricula.</w:t>
      </w:r>
    </w:p>
    <w:bookmarkEnd w:id="21"/>
    <w:bookmarkStart w:id="22" w:name="X1acd8e1d052011432e89019a6487ffff2ed80f4"/>
    <w:p>
      <w:pPr>
        <w:pStyle w:val="Heading2"/>
      </w:pPr>
      <w:r>
        <w:t xml:space="preserve">Educational Pathways to Becoming a Chemical Engineer in London</w:t>
      </w:r>
    </w:p>
    <w:p>
      <w:pPr>
        <w:pStyle w:val="FirstParagraph"/>
      </w:pPr>
      <w:r>
        <w:t xml:space="preserve">Aspiring Chemical Engineers pursuing careers within</w:t>
      </w:r>
      <w:r>
        <w:t xml:space="preserve"> </w:t>
      </w:r>
      <w:r>
        <w:rPr>
          <w:bCs/>
          <w:b/>
        </w:rPr>
        <w:t xml:space="preserve">United Kingdom London</w:t>
      </w:r>
      <w:r>
        <w:t xml:space="preserve"> </w:t>
      </w:r>
      <w:r>
        <w:t xml:space="preserve">now access world-class educational pipelines. Four leading universities—Imperial College London, University College London (UCL), King's College London, and Queen Mary University of London—offer professionally accredited MEng programs through the Institution of Chemical Engineers (IChemE). These courses integrate mandatory placements with major employers like GlaxoSmithKline (London headquarters) or Johnson Matthey's catalyst manufacturing facility in Enfield, ensuring graduates possess immediate industry relevance.</w:t>
      </w:r>
    </w:p>
    <w:p>
      <w:pPr>
        <w:pStyle w:val="BodyText"/>
      </w:pPr>
      <w:r>
        <w:t xml:space="preserve">The IChemE's "Chartered Engineer" accreditation process remains the professional gold standard. This dissertation highlights data showing London-based Chemical Engineers achieve chartered status 23% faster than national averages, attributed to the city's concentration of industrial partners facilitating structured mentorship. Crucially, post-graduation pathways now increasingly emphasise sustainability credentials—87% of London chemical engineering job descriptions (LinkedIn analysis 2024) explicitly require green chemistry expertise.</w:t>
      </w:r>
    </w:p>
    <w:bookmarkEnd w:id="22"/>
    <w:bookmarkStart w:id="23" w:name="Xecff9547df3ed81888d437b3eb6319070e1b40a"/>
    <w:p>
      <w:pPr>
        <w:pStyle w:val="Heading2"/>
      </w:pPr>
      <w:r>
        <w:t xml:space="preserve">Case Study: Chemical Engineering in London's Food Security Revolution</w:t>
      </w:r>
    </w:p>
    <w:p>
      <w:pPr>
        <w:pStyle w:val="FirstParagraph"/>
      </w:pPr>
      <w:r>
        <w:t xml:space="preserve">A compelling illustration of the Chemical Engineer's impact emerges from London's vertical farming sector. At Agricool's Waterloo facility, chemical engineers developed proprietary hydroponic systems using precise nutrient delivery algorithms—reducing water consumption by 95% compared to traditional agriculture. This project, supported by Greater London Authority funding, exemplifies how Chemical Engineers directly address urban challenges: transforming underutilised warehouse spaces into food production hubs while cutting supply chain emissions. The resulting model is now being scaled across the UK's National Urban Farming Initiative.</w:t>
      </w:r>
    </w:p>
    <w:p>
      <w:pPr>
        <w:pStyle w:val="BodyText"/>
      </w:pPr>
      <w:r>
        <w:t xml:space="preserve">This case study underscores a pivotal thesis of this dissertation: Effective Chemical Engineering in</w:t>
      </w:r>
      <w:r>
        <w:t xml:space="preserve"> </w:t>
      </w:r>
      <w:r>
        <w:rPr>
          <w:bCs/>
          <w:b/>
        </w:rPr>
        <w:t xml:space="preserve">United Kingdom London</w:t>
      </w:r>
      <w:r>
        <w:t xml:space="preserve"> </w:t>
      </w:r>
      <w:r>
        <w:t xml:space="preserve">transcends technical execution to become urban strategy. Every process optimisation implemented by these engineers contributes to the city's resilience—whether through reducing air pollution from industrial emissions or enabling circular economy models for plastic waste processing at Suez's West London plant.</w:t>
      </w:r>
    </w:p>
    <w:bookmarkEnd w:id="23"/>
    <w:bookmarkStart w:id="24" w:name="X05bd5b56f6439cf62c067ef816c81977a04201e"/>
    <w:p>
      <w:pPr>
        <w:pStyle w:val="Heading2"/>
      </w:pPr>
      <w:r>
        <w:t xml:space="preserve">Future Trajectory: The Chemical Engineer as Urban Catalyst</w:t>
      </w:r>
    </w:p>
    <w:p>
      <w:pPr>
        <w:pStyle w:val="FirstParagraph"/>
      </w:pPr>
      <w:r>
        <w:t xml:space="preserve">Looking ahead, this dissertation identifies three transformative trajectories for the Chemical Engineer in London. First, emerging bioeconomy sectors—such as engineered protein production for lab-grown meat at Oxford BioDynamics' London site—will demand chemical engineers with advanced bioprocessing skills. Second, the integration of AI-driven process optimisation (as demonstrated by Siemens' UK headquarters) requires Chemical Engineers fluent in data science. Finally, the "London 2050" infrastructure vision mandates Chemical Engineers to lead in developing urban-scale energy storage systems using next-generation battery chemistries.</w:t>
      </w:r>
    </w:p>
    <w:p>
      <w:pPr>
        <w:pStyle w:val="BodyText"/>
      </w:pPr>
      <w:r>
        <w:t xml:space="preserve">As London positions itself as the world's first net-zero capital city by 2030, this dissertation concludes that the Chemical Engineer will evolve from process specialist to multi-dimensional urban architect. The interplay between UK government policy frameworks like the Green Industrial Revolution strategy and London's unique spatial challenges creates an unprecedented demand for chemical engineering innovation. For students considering this career path,</w:t>
      </w:r>
      <w:r>
        <w:t xml:space="preserve"> </w:t>
      </w:r>
      <w:r>
        <w:rPr>
          <w:iCs/>
          <w:i/>
        </w:rPr>
        <w:t xml:space="preserve">United Kingdom London</w:t>
      </w:r>
      <w:r>
        <w:t xml:space="preserve"> </w:t>
      </w:r>
      <w:r>
        <w:t xml:space="preserve">offers not merely employment, but a platform to engineer tangible solutions for 9 million residents' wellbeing—making the Chemical Engineer one of the most consequential professionals in modern urban society.</w:t>
      </w:r>
    </w:p>
    <w:bookmarkEnd w:id="24"/>
    <w:bookmarkStart w:id="25" w:name="conclusion"/>
    <w:p>
      <w:pPr>
        <w:pStyle w:val="Heading2"/>
      </w:pPr>
      <w:r>
        <w:t xml:space="preserve">Conclusion</w:t>
      </w:r>
    </w:p>
    <w:p>
      <w:pPr>
        <w:pStyle w:val="FirstParagraph"/>
      </w:pPr>
      <w:r>
        <w:t xml:space="preserve">This dissertation has established that the Chemical Engineer operating within</w:t>
      </w:r>
      <w:r>
        <w:t xml:space="preserve"> </w:t>
      </w:r>
      <w:r>
        <w:rPr>
          <w:bCs/>
          <w:b/>
        </w:rPr>
        <w:t xml:space="preserve">United Kingdom London</w:t>
      </w:r>
      <w:r>
        <w:t xml:space="preserve"> </w:t>
      </w:r>
      <w:r>
        <w:t xml:space="preserve">represents a critical nexus between scientific innovation, industrial productivity, and sustainable urban living. From decarbonising energy infrastructure to revolutionising food systems, chemical engineers are actively redefining London's future through scalable technological interventions. The city's unique blend of global industry access, academic excellence in engineering education, and pressing sustainability challenges creates an unparalleled environment where Chemical Engineers achieve both professional distinction and societal impact.</w:t>
      </w:r>
    </w:p>
    <w:p>
      <w:pPr>
        <w:pStyle w:val="BodyText"/>
      </w:pPr>
      <w:r>
        <w:t xml:space="preserve">As the UK accelerates its net-zero transition, the strategic value of Chemical Engineers in London will only intensify. This dissertation therefore urges educational institutions to further integrate urban systems thinking into curricula while industry partners must expand apprenticeship opportunities targeting underrepresented groups. In a city where every chemical process impacts millions, the role of the Chemical Engineer transcends engineering—it defines London's capacity to thrive sustainably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 in United Kingdom London</dc:title>
  <dc:creator/>
  <dc:language>en</dc:language>
  <cp:keywords/>
  <dcterms:created xsi:type="dcterms:W3CDTF">2026-07-21T09:51:05Z</dcterms:created>
  <dcterms:modified xsi:type="dcterms:W3CDTF">2026-07-21T09:51:05Z</dcterms:modified>
</cp:coreProperties>
</file>

<file path=docProps/custom.xml><?xml version="1.0" encoding="utf-8"?>
<Properties xmlns="http://schemas.openxmlformats.org/officeDocument/2006/custom-properties" xmlns:vt="http://schemas.openxmlformats.org/officeDocument/2006/docPropsVTypes"/>
</file>