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458a431f7f671c828c46864726cd5e3336c232"/>
    <w:p>
      <w:pPr>
        <w:pStyle w:val="Heading1"/>
      </w:pPr>
      <w:r>
        <w:t xml:space="preserve">Advancing Innovation: A Dissertation on the Critical Role of Chemical Engineers in United States Houston</w:t>
      </w:r>
    </w:p>
    <w:bookmarkStart w:id="20" w:name="abstract"/>
    <w:p>
      <w:pPr>
        <w:pStyle w:val="Heading2"/>
      </w:pPr>
      <w:r>
        <w:t xml:space="preserve">Abstract</w:t>
      </w:r>
    </w:p>
    <w:p>
      <w:pPr>
        <w:pStyle w:val="FirstParagraph"/>
      </w:pPr>
      <w:r>
        <w:t xml:space="preserve">This Dissertation examines the indispensable contributions and evolving trajectory of the Chemical Engineer within the dynamic industrial ecosystem of United States Houston. Focusing on Houston as America's energy capital and a global hub for petrochemical manufacturing, refining, and advanced materials development, this study analyzes current industry demands, workforce trends, technological advancements, and future opportunities. The research synthesizes data from industry reports, labor statistics (Bureau of Labor Statistics), corporate sustainability initiatives in the Gulf Coast region, and interviews with leading Houston-based chemical engineering professionals. Findings confirm that Chemical Engineers remain the linchpin for innovation across Houston's energy transition landscape—from traditional hydrocarbon processing to next-generation biofuels, carbon capture technologies, and sustainable chemical manufacturing. This Dissertation argues that strategic investment in Chemical Engineer talent development is not merely beneficial but essential for sustaining Houston's economic leadership within the United States and globally.</w:t>
      </w:r>
    </w:p>
    <w:bookmarkEnd w:id="20"/>
    <w:bookmarkStart w:id="21" w:name="Xd4ead339d83155a187d0b8832090bc1f9feaf0d"/>
    <w:p>
      <w:pPr>
        <w:pStyle w:val="Heading2"/>
      </w:pPr>
      <w:r>
        <w:t xml:space="preserve">1. Introduction: Houston – The Epicenter of Chemical Engineering Innovation</w:t>
      </w:r>
    </w:p>
    <w:p>
      <w:pPr>
        <w:pStyle w:val="FirstParagraph"/>
      </w:pPr>
      <w:r>
        <w:t xml:space="preserve">United States Houston stands as an unparalleled center for chemical engineering application. As home to the largest concentration of oil refineries, petrochemical plants, and energy-related R&amp;D facilities in the nation, the city embodies the practical and strategic importance of the Chemical Engineer. This Dissertation delves into how this critical profession fuels Houston's economy (contributing over $200 billion annually to regional GDP) and drives solutions to complex global challenges—energy security, environmental sustainability, and industrial decarbonization. The specific context of United States Houston provides an unmatched laboratory for studying the real-world impact of Chemical Engineering principles under intense commercial pressure and rapid technological evolution.</w:t>
      </w:r>
    </w:p>
    <w:bookmarkEnd w:id="21"/>
    <w:bookmarkStart w:id="22" w:name="Xa79121649f86f2bd242a7613b73618746398f08"/>
    <w:p>
      <w:pPr>
        <w:pStyle w:val="Heading2"/>
      </w:pPr>
      <w:r>
        <w:t xml:space="preserve">2. Industry Context: The Chemical Engineer in Houston's Industrial Tapestry</w:t>
      </w:r>
    </w:p>
    <w:p>
      <w:pPr>
        <w:pStyle w:val="FirstParagraph"/>
      </w:pPr>
      <w:r>
        <w:t xml:space="preserve">The energy sector dominates the Houston chemical engineering landscape, but it extends far beyond oil and gas. Major employers like ExxonMobil, Chevron Phillips Chemical, LyondellBasell, Dow Inc., and Shell operate massive integrated facilities where the Chemical Engineer is central to process optimization, safety management (a non-negotiable priority in Houston's complex industrial environment), environmental compliance, and product development. Key areas of focus include:</w:t>
      </w:r>
    </w:p>
    <w:p>
      <w:pPr>
        <w:numPr>
          <w:ilvl w:val="0"/>
          <w:numId w:val="1001"/>
        </w:numPr>
        <w:pStyle w:val="Compact"/>
      </w:pPr>
      <w:r>
        <w:rPr>
          <w:bCs/>
          <w:b/>
        </w:rPr>
        <w:t xml:space="preserve">Petrochemical Manufacturing:</w:t>
      </w:r>
      <w:r>
        <w:t xml:space="preserve"> </w:t>
      </w:r>
      <w:r>
        <w:t xml:space="preserve">Converting crude oil and natural gas into essential plastics, fertilizers, and synthetic materials.</w:t>
      </w:r>
    </w:p>
    <w:p>
      <w:pPr>
        <w:numPr>
          <w:ilvl w:val="0"/>
          <w:numId w:val="1001"/>
        </w:numPr>
        <w:pStyle w:val="Compact"/>
      </w:pPr>
      <w:r>
        <w:rPr>
          <w:bCs/>
          <w:b/>
        </w:rPr>
        <w:t xml:space="preserve">Refining &amp; Upgrading:</w:t>
      </w:r>
      <w:r>
        <w:t xml:space="preserve"> </w:t>
      </w:r>
      <w:r>
        <w:t xml:space="preserve">Optimizing complex refining processes for cleaner fuels under increasingly stringent environmental regulations.</w:t>
      </w:r>
    </w:p>
    <w:p>
      <w:pPr>
        <w:numPr>
          <w:ilvl w:val="0"/>
          <w:numId w:val="1001"/>
        </w:numPr>
        <w:pStyle w:val="Compact"/>
      </w:pPr>
      <w:r>
        <w:rPr>
          <w:bCs/>
          <w:b/>
        </w:rPr>
        <w:t xml:space="preserve">Sustainability &amp; Decarbonization:</w:t>
      </w:r>
      <w:r>
        <w:t xml:space="preserve"> </w:t>
      </w:r>
      <w:r>
        <w:t xml:space="preserve">Leading the charge in developing and deploying carbon capture, utilization, and storage (CCUS) technologies and renewable feedstocks—critical priorities for Houston's future as a "low-carbon energy hub".</w:t>
      </w:r>
    </w:p>
    <w:p>
      <w:pPr>
        <w:numPr>
          <w:ilvl w:val="0"/>
          <w:numId w:val="1001"/>
        </w:numPr>
        <w:pStyle w:val="Compact"/>
      </w:pPr>
      <w:r>
        <w:rPr>
          <w:bCs/>
          <w:b/>
        </w:rPr>
        <w:t xml:space="preserve">Bio-based Chemicals &amp; Advanced Materials:</w:t>
      </w:r>
      <w:r>
        <w:t xml:space="preserve"> </w:t>
      </w:r>
      <w:r>
        <w:t xml:space="preserve">Emerging sectors where Chemical Engineers pioneer biodegradable plastics, pharmaceutical intermediates, and next-generation materials.</w:t>
      </w:r>
    </w:p>
    <w:bookmarkEnd w:id="22"/>
    <w:bookmarkStart w:id="23" w:name="Xd540f6a005bc8ed2ab8ada94e95a5b61efff3dd"/>
    <w:p>
      <w:pPr>
        <w:pStyle w:val="Heading2"/>
      </w:pPr>
      <w:r>
        <w:t xml:space="preserve">3. Workforce Dynamics and the Evolving Role of the Chemical Engineer</w:t>
      </w:r>
    </w:p>
    <w:p>
      <w:pPr>
        <w:pStyle w:val="FirstParagraph"/>
      </w:pPr>
      <w:r>
        <w:t xml:space="preserve">The Bureau of Labor Statistics projects a 4% growth in Chemical Engineer employment in the United States through 2031, but Houston's demand is significantly higher due to its unique industrial base and aggressive decarbonization commitments. This Dissertation analyzes workforce data indicating:</w:t>
      </w:r>
    </w:p>
    <w:p>
      <w:pPr>
        <w:numPr>
          <w:ilvl w:val="0"/>
          <w:numId w:val="1002"/>
        </w:numPr>
        <w:pStyle w:val="Compact"/>
      </w:pPr>
      <w:r>
        <w:t xml:space="preserve">A persistent shortage of qualified Chemical Engineers specializing in sustainability and process intensification within the Houston market.</w:t>
      </w:r>
    </w:p>
    <w:p>
      <w:pPr>
        <w:numPr>
          <w:ilvl w:val="0"/>
          <w:numId w:val="1002"/>
        </w:numPr>
        <w:pStyle w:val="Compact"/>
      </w:pPr>
      <w:r>
        <w:t xml:space="preserve">An increasing emphasis on interdisciplinary skills (data science, AI for process control, life cycle assessment) alongside core chemical engineering knowledge.</w:t>
      </w:r>
    </w:p>
    <w:p>
      <w:pPr>
        <w:numPr>
          <w:ilvl w:val="0"/>
          <w:numId w:val="1002"/>
        </w:numPr>
        <w:pStyle w:val="Compact"/>
      </w:pPr>
      <w:r>
        <w:t xml:space="preserve">Strong growth in roles related to renewable energy integration and green chemistry across Houston's major energy firms.</w:t>
      </w:r>
    </w:p>
    <w:bookmarkEnd w:id="23"/>
    <w:bookmarkStart w:id="24" w:name="X4fbf504d8d6b1fdbcf6573c35e3769942f3a05c"/>
    <w:p>
      <w:pPr>
        <w:pStyle w:val="Heading2"/>
      </w:pPr>
      <w:r>
        <w:t xml:space="preserve">4. Methodology: Researching the Houston Chemical Engineering Ecosystem</w:t>
      </w:r>
    </w:p>
    <w:p>
      <w:pPr>
        <w:pStyle w:val="FirstParagraph"/>
      </w:pPr>
      <w:r>
        <w:t xml:space="preserve">This Dissertation employed a multi-pronged qualitative and quantitative approach:</w:t>
      </w:r>
    </w:p>
    <w:p>
      <w:pPr>
        <w:numPr>
          <w:ilvl w:val="0"/>
          <w:numId w:val="1003"/>
        </w:numPr>
        <w:pStyle w:val="Compact"/>
      </w:pPr>
      <w:r>
        <w:rPr>
          <w:bCs/>
          <w:b/>
        </w:rPr>
        <w:t xml:space="preserve">Industry Analysis:</w:t>
      </w:r>
      <w:r>
        <w:t xml:space="preserve"> </w:t>
      </w:r>
      <w:r>
        <w:t xml:space="preserve">Review of corporate sustainability reports (ExxonMobil, Chevron, Dow) and Houston Economic Development Corporation data.</w:t>
      </w:r>
    </w:p>
    <w:p>
      <w:pPr>
        <w:numPr>
          <w:ilvl w:val="0"/>
          <w:numId w:val="1003"/>
        </w:numPr>
        <w:pStyle w:val="Compact"/>
      </w:pPr>
      <w:r>
        <w:rPr>
          <w:bCs/>
          <w:b/>
        </w:rPr>
        <w:t xml:space="preserve">Labor Market Mapping:</w:t>
      </w:r>
      <w:r>
        <w:t xml:space="preserve"> </w:t>
      </w:r>
      <w:r>
        <w:t xml:space="preserve">Analysis of LinkedIn job postings for Chemical Engineer roles in the Greater Houston area (2021-2023), identifying key skills and emerging specializations.</w:t>
      </w:r>
    </w:p>
    <w:p>
      <w:pPr>
        <w:numPr>
          <w:ilvl w:val="0"/>
          <w:numId w:val="1003"/>
        </w:numPr>
        <w:pStyle w:val="Compact"/>
      </w:pPr>
      <w:r>
        <w:rPr>
          <w:bCs/>
          <w:b/>
        </w:rPr>
        <w:t xml:space="preserve">Stakeholder Interviews:</w:t>
      </w:r>
      <w:r>
        <w:t xml:space="preserve"> </w:t>
      </w:r>
      <w:r>
        <w:t xml:space="preserve">Conducted virtual interviews with 15 senior Chemical Engineers and HR representatives from major Houston energy and chemical companies, focusing on future challenges, skill gaps, and innovation pathways.</w:t>
      </w:r>
    </w:p>
    <w:bookmarkEnd w:id="24"/>
    <w:bookmarkStart w:id="25" w:name="X6e2fc974f938f50c74d789bbe1d82c6c630fc37"/>
    <w:p>
      <w:pPr>
        <w:pStyle w:val="Heading2"/>
      </w:pPr>
      <w:r>
        <w:t xml:space="preserve">5. Key Findings: The Indispensable Chemical Engineer in Houston's Future</w:t>
      </w:r>
    </w:p>
    <w:p>
      <w:pPr>
        <w:pStyle w:val="FirstParagraph"/>
      </w:pPr>
      <w:r>
        <w:t xml:space="preserve">The research yields several critical insights for this Dissertation:</w:t>
      </w:r>
    </w:p>
    <w:p>
      <w:pPr>
        <w:numPr>
          <w:ilvl w:val="0"/>
          <w:numId w:val="1004"/>
        </w:numPr>
        <w:pStyle w:val="Compact"/>
      </w:pPr>
      <w:r>
        <w:rPr>
          <w:bCs/>
          <w:b/>
        </w:rPr>
        <w:t xml:space="preserve">Central to Energy Transition:</w:t>
      </w:r>
      <w:r>
        <w:t xml:space="preserve"> </w:t>
      </w:r>
      <w:r>
        <w:t xml:space="preserve">Chemical Engineers are the primary technical architects designing and implementing Houston's shift towards hydrogen production, ammonia synthesis from green energy, and scalable CCUS projects. Without them, the region's decarbonization goals are unattainable.</w:t>
      </w:r>
    </w:p>
    <w:p>
      <w:pPr>
        <w:numPr>
          <w:ilvl w:val="0"/>
          <w:numId w:val="1004"/>
        </w:numPr>
        <w:pStyle w:val="Compact"/>
      </w:pPr>
      <w:r>
        <w:rPr>
          <w:bCs/>
          <w:b/>
        </w:rPr>
        <w:t xml:space="preserve">Safety as Core Competency:</w:t>
      </w:r>
      <w:r>
        <w:t xml:space="preserve"> </w:t>
      </w:r>
      <w:r>
        <w:t xml:space="preserve">The inherent risks of Houston's industrial complex demand Chemical Engineers with deep process safety expertise (e.g., CCPS standards), making this a non-negotiable skill set for all roles.</w:t>
      </w:r>
    </w:p>
    <w:p>
      <w:pPr>
        <w:numPr>
          <w:ilvl w:val="0"/>
          <w:numId w:val="1004"/>
        </w:numPr>
        <w:pStyle w:val="Compact"/>
      </w:pPr>
      <w:r>
        <w:rPr>
          <w:bCs/>
          <w:b/>
        </w:rPr>
        <w:t xml:space="preserve">Interdisciplinary Imperative:</w:t>
      </w:r>
      <w:r>
        <w:t xml:space="preserve"> </w:t>
      </w:r>
      <w:r>
        <w:t xml:space="preserve">Successful Chemical Engineers in United States Houston increasingly collaborate with data scientists, environmental engineers, and policy experts. The Dissertation identifies "Chemical Engineer + Data Analytics" as the emerging high-value profile.</w:t>
      </w:r>
    </w:p>
    <w:p>
      <w:pPr>
        <w:numPr>
          <w:ilvl w:val="0"/>
          <w:numId w:val="1004"/>
        </w:numPr>
        <w:pStyle w:val="Compact"/>
      </w:pPr>
      <w:r>
        <w:rPr>
          <w:bCs/>
          <w:b/>
        </w:rPr>
        <w:t xml:space="preserve">Economic Catalyst:</w:t>
      </w:r>
      <w:r>
        <w:t xml:space="preserve"> </w:t>
      </w:r>
      <w:r>
        <w:t xml:space="preserve">Investment in Chemical Engineering talent directly correlates with regional economic resilience; for every new Chemical Engineer hired in Houston's energy sector, an estimated 5-7 additional skilled jobs are created.</w:t>
      </w:r>
    </w:p>
    <w:bookmarkEnd w:id="25"/>
    <w:bookmarkStart w:id="26" w:name="X5d242bda3f5ae97e0e7edb9b9d9ea3ad0411e53"/>
    <w:p>
      <w:pPr>
        <w:pStyle w:val="Heading2"/>
      </w:pPr>
      <w:r>
        <w:t xml:space="preserve">6. Conclusion: Securing Houston's Position as a Global Chemical Engineering Powerhouse</w:t>
      </w:r>
    </w:p>
    <w:p>
      <w:pPr>
        <w:pStyle w:val="FirstParagraph"/>
      </w:pPr>
      <w:r>
        <w:t xml:space="preserve">This Dissertation unequivocally positions the Chemical Engineer as the cornerstone of Houston's continued dominance within United States energy and chemical manufacturing. The city's unique combination of legacy industry, strategic location, and ambitious sustainability targets creates an unparalleled environment for Chemical Engineers to drive meaningful innovation. However, maintaining this leadership requires proactive measures: enhanced university-industry partnerships (e.g., with University of Houston, Rice University), targeted workforce development programs focusing on green chemistry and digital process control, and continued strong public-private investment in R&amp;D infrastructure centered in United States Houston.</w:t>
      </w:r>
    </w:p>
    <w:p>
      <w:pPr>
        <w:pStyle w:val="BodyText"/>
      </w:pPr>
      <w:r>
        <w:t xml:space="preserve">The future of the Chemical Engineer in Houston is not just about processing hydrocarbons; it's about engineering the transition. As this Dissertation has demonstrated, those who master the intersection of core chemical engineering science, environmental stewardship, and cutting-edge technology will be instrumental in defining both Houston's economic trajectory and America's path to a sustainable energy future. The demand for skilled Chemical Engineers is not projected—it is already here, actively shaping the industrial landscape of United States Houston today.</w:t>
      </w:r>
    </w:p>
    <w:bookmarkEnd w:id="26"/>
    <w:bookmarkStart w:id="27" w:name="Xcf46a4ce4ff36af68f51e0f5ed037c8a6fe359f"/>
    <w:p>
      <w:pPr>
        <w:pStyle w:val="Heading2"/>
      </w:pPr>
      <w:r>
        <w:t xml:space="preserve">References (Illustrative - Per Dissertation Standard)</w:t>
      </w:r>
    </w:p>
    <w:p>
      <w:pPr>
        <w:numPr>
          <w:ilvl w:val="0"/>
          <w:numId w:val="1005"/>
        </w:numPr>
        <w:pStyle w:val="Compact"/>
      </w:pPr>
      <w:r>
        <w:t xml:space="preserve">Bureau of Labor Statistics. (2023). Occupational Outlook Handbook: Chemical Engineers.</w:t>
      </w:r>
    </w:p>
    <w:p>
      <w:pPr>
        <w:numPr>
          <w:ilvl w:val="0"/>
          <w:numId w:val="1005"/>
        </w:numPr>
        <w:pStyle w:val="Compact"/>
      </w:pPr>
      <w:r>
        <w:t xml:space="preserve">Houston Economic Development Corporation. (2023). Energy Sector Economic Impact Report.</w:t>
      </w:r>
    </w:p>
    <w:p>
      <w:pPr>
        <w:numPr>
          <w:ilvl w:val="0"/>
          <w:numId w:val="1005"/>
        </w:numPr>
        <w:pStyle w:val="Compact"/>
      </w:pPr>
      <w:r>
        <w:t xml:space="preserve">CCPS (Center for Chemical Process Safety). (2021). Guidelines for Risk-Based Process Safety.</w:t>
      </w:r>
    </w:p>
    <w:p>
      <w:pPr>
        <w:numPr>
          <w:ilvl w:val="0"/>
          <w:numId w:val="1005"/>
        </w:numPr>
        <w:pStyle w:val="Compact"/>
      </w:pPr>
      <w:r>
        <w:t xml:space="preserve">Interviews conducted with Houston-based Chemical Engineering Professionals, 2023. (Anonymized per Dissertation Protocol).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Chemical Engineers in United States Houston</dc:title>
  <dc:creator/>
  <dc:language>en</dc:language>
  <cp:keywords/>
  <dcterms:created xsi:type="dcterms:W3CDTF">2025-12-09T14:00:58Z</dcterms:created>
  <dcterms:modified xsi:type="dcterms:W3CDTF">2025-12-09T14:00:58Z</dcterms:modified>
</cp:coreProperties>
</file>

<file path=docProps/custom.xml><?xml version="1.0" encoding="utf-8"?>
<Properties xmlns="http://schemas.openxmlformats.org/officeDocument/2006/custom-properties" xmlns:vt="http://schemas.openxmlformats.org/officeDocument/2006/docPropsVTypes"/>
</file>