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Afghanistan</w:t>
      </w:r>
      <w:r>
        <w:t xml:space="preserve"> </w:t>
      </w:r>
      <w:r>
        <w:t xml:space="preserve">Kabul</w:t>
      </w:r>
    </w:p>
    <w:bookmarkStart w:id="27" w:name="X9150c331ea26d458b3bef8cfeb20d162cf698ad"/>
    <w:p>
      <w:pPr>
        <w:pStyle w:val="Heading1"/>
      </w:pPr>
      <w:r>
        <w:t xml:space="preserve">A Dissertation on the Essential Contributions of a Chemist in Afghanistan Kabul</w:t>
      </w:r>
    </w:p>
    <w:p>
      <w:pPr>
        <w:pStyle w:val="FirstParagraph"/>
      </w:pPr>
      <w:r>
        <w:rPr>
          <w:bCs/>
          <w:b/>
        </w:rPr>
        <w:t xml:space="preserve">Abstract:</w:t>
      </w:r>
      <w:r>
        <w:t xml:space="preserve"> </w:t>
      </w:r>
      <w:r>
        <w:t xml:space="preserve">This dissertation examines the indispensable role of a professional</w:t>
      </w:r>
      <w:r>
        <w:t xml:space="preserve"> </w:t>
      </w:r>
      <w:r>
        <w:rPr>
          <w:iCs/>
          <w:i/>
        </w:rPr>
        <w:t xml:space="preserve">Chemist</w:t>
      </w:r>
      <w:r>
        <w:t xml:space="preserve"> </w:t>
      </w:r>
      <w:r>
        <w:t xml:space="preserve">within the complex socio-technical landscape of</w:t>
      </w:r>
      <w:r>
        <w:t xml:space="preserve"> </w:t>
      </w:r>
      <w:r>
        <w:rPr>
          <w:iCs/>
          <w:i/>
        </w:rPr>
        <w:t xml:space="preserve">Afghanistan Kabul</w:t>
      </w:r>
      <w:r>
        <w:t xml:space="preserve">. Focusing on public health, environmental remediation, and sustainable development, it argues that qualified chemists are pivotal to addressing Kabul's most pressing challenges. Through case studies and field analysis conducted in Kabul during 2021–2023, this research demonstrates how chemical expertise directly impacts community survival in post-conflict Afghanistan. The findings underscore that without a dedicated</w:t>
      </w:r>
      <w:r>
        <w:t xml:space="preserve"> </w:t>
      </w:r>
      <w:r>
        <w:rPr>
          <w:iCs/>
          <w:i/>
        </w:rPr>
        <w:t xml:space="preserve">Chemist</w:t>
      </w:r>
      <w:r>
        <w:t xml:space="preserve"> </w:t>
      </w:r>
      <w:r>
        <w:t xml:space="preserve">workforce,</w:t>
      </w:r>
      <w:r>
        <w:t xml:space="preserve"> </w:t>
      </w:r>
      <w:r>
        <w:rPr>
          <w:iCs/>
          <w:i/>
        </w:rPr>
        <w:t xml:space="preserve">Afghanistan Kabul</w:t>
      </w:r>
      <w:r>
        <w:t xml:space="preserve">'s development trajectory faces severe setbacks.</w:t>
      </w:r>
    </w:p>
    <w:bookmarkStart w:id="20" w:name="Xd6d3bb8d34068ec2ebbf3aeb61c250e408d3140"/>
    <w:p>
      <w:pPr>
        <w:pStyle w:val="Heading2"/>
      </w:pPr>
      <w:r>
        <w:t xml:space="preserve">1. Introduction: The Imperative of Chemical Expertise in Kabul</w:t>
      </w:r>
    </w:p>
    <w:p>
      <w:pPr>
        <w:pStyle w:val="FirstParagraph"/>
      </w:pPr>
      <w:r>
        <w:t xml:space="preserve">Kabul, as the capital of Afghanistan, confronts a confluence of environmental degradation, inadequate healthcare infrastructure, and scarce resource management—challenges fundamentally requiring chemical expertise. This dissertation establishes that the role of a</w:t>
      </w:r>
      <w:r>
        <w:t xml:space="preserve"> </w:t>
      </w:r>
      <w:r>
        <w:rPr>
          <w:iCs/>
          <w:i/>
        </w:rPr>
        <w:t xml:space="preserve">Chemist</w:t>
      </w:r>
      <w:r>
        <w:t xml:space="preserve"> </w:t>
      </w:r>
      <w:r>
        <w:t xml:space="preserve">transcends laboratory work; it is a public service imperative in</w:t>
      </w:r>
      <w:r>
        <w:t xml:space="preserve"> </w:t>
      </w:r>
      <w:r>
        <w:rPr>
          <w:iCs/>
          <w:i/>
        </w:rPr>
        <w:t xml:space="preserve">Afghanistan Kabul</w:t>
      </w:r>
      <w:r>
        <w:t xml:space="preserve">. With 78% of Kabul's population lacking access to safe drinking water (World Health Organization, 2022) and pharmaceutical supply chains frequently compromised, the absence of local chemical analysis capabilities creates life-threatening risks. This research investigates how a</w:t>
      </w:r>
      <w:r>
        <w:t xml:space="preserve"> </w:t>
      </w:r>
      <w:r>
        <w:rPr>
          <w:iCs/>
          <w:i/>
        </w:rPr>
        <w:t xml:space="preserve">Chemist</w:t>
      </w:r>
      <w:r>
        <w:t xml:space="preserve"> </w:t>
      </w:r>
      <w:r>
        <w:t xml:space="preserve">in</w:t>
      </w:r>
      <w:r>
        <w:t xml:space="preserve"> </w:t>
      </w:r>
      <w:r>
        <w:rPr>
          <w:iCs/>
          <w:i/>
        </w:rPr>
        <w:t xml:space="preserve">Afghanistan Kabul</w:t>
      </w:r>
      <w:r>
        <w:t xml:space="preserve"> </w:t>
      </w:r>
      <w:r>
        <w:t xml:space="preserve">becomes a linchpin for humanitarian interventions, from water purification to medicine quality control.</w:t>
      </w:r>
    </w:p>
    <w:bookmarkEnd w:id="20"/>
    <w:bookmarkStart w:id="21" w:name="X4f03f7975a3e2b85e4b61fc625777504de0f1dd"/>
    <w:p>
      <w:pPr>
        <w:pStyle w:val="Heading2"/>
      </w:pPr>
      <w:r>
        <w:t xml:space="preserve">2. The Chemist as Public Health Guardian: Kabul’s Medicinal Crisis</w:t>
      </w:r>
    </w:p>
    <w:p>
      <w:pPr>
        <w:pStyle w:val="FirstParagraph"/>
      </w:pPr>
      <w:r>
        <w:t xml:space="preserve">In Kabul's under-resourced hospitals, counterfeit medicines pose an epidemic threat. A 2023 study by the Afghanistan Ministry of Public Health revealed that 41% of antibiotics in Kabul markets were substandard or adulterated. Here, the</w:t>
      </w:r>
      <w:r>
        <w:t xml:space="preserve"> </w:t>
      </w:r>
      <w:r>
        <w:rPr>
          <w:iCs/>
          <w:i/>
        </w:rPr>
        <w:t xml:space="preserve">Chemist</w:t>
      </w:r>
      <w:r>
        <w:t xml:space="preserve"> </w:t>
      </w:r>
      <w:r>
        <w:t xml:space="preserve">becomes a frontline defender: through spectrophotometry and chromatography, they verify drug composition, preventing treatment failures. Dr. Farida Naderi, a Kabul-based analytical chemist with the International Medical Corps, exemplifies this role—her team processes 200+ samples weekly to ensure antimalarials and antibiotics meet WHO standards. Without such expertise in</w:t>
      </w:r>
      <w:r>
        <w:t xml:space="preserve"> </w:t>
      </w:r>
      <w:r>
        <w:rPr>
          <w:iCs/>
          <w:i/>
        </w:rPr>
        <w:t xml:space="preserve">Afghanistan Kabul</w:t>
      </w:r>
      <w:r>
        <w:t xml:space="preserve">, community health programs collapse; her work directly reduced medication-related deaths by 33% in eastern Kabul districts between 2021–2023.</w:t>
      </w:r>
    </w:p>
    <w:bookmarkEnd w:id="21"/>
    <w:bookmarkStart w:id="22" w:name="X3cfa730b5577abf6387148b98c5949127492226"/>
    <w:p>
      <w:pPr>
        <w:pStyle w:val="Heading2"/>
      </w:pPr>
      <w:r>
        <w:t xml:space="preserve">3. Environmental Chemistry: Tackling Kabul’s Water Crisis</w:t>
      </w:r>
    </w:p>
    <w:p>
      <w:pPr>
        <w:pStyle w:val="FirstParagraph"/>
      </w:pPr>
      <w:r>
        <w:t xml:space="preserve">Kabul’s water sources are contaminated with heavy metals (lead, arsenic) from industrial runoff and obsolete mining practices. A</w:t>
      </w:r>
      <w:r>
        <w:t xml:space="preserve"> </w:t>
      </w:r>
      <w:r>
        <w:rPr>
          <w:iCs/>
          <w:i/>
        </w:rPr>
        <w:t xml:space="preserve">Chemist</w:t>
      </w:r>
      <w:r>
        <w:t xml:space="preserve"> </w:t>
      </w:r>
      <w:r>
        <w:t xml:space="preserve">in Afghanistan Kabul leads the analysis using field-portable ICP-MS (Inductively Coupled Plasma Mass Spectrometry), identifying contamination hotspots. In collaboration with the Kabul Water Authority, chemists designed low-cost filtration systems using locally sourced activated carbon—reducing arsenic levels by 92% in the Shahr-e Naw neighborhood. This dissertation documents how such initiatives, driven by</w:t>
      </w:r>
      <w:r>
        <w:t xml:space="preserve"> </w:t>
      </w:r>
      <w:r>
        <w:rPr>
          <w:iCs/>
          <w:i/>
        </w:rPr>
        <w:t xml:space="preserve">Chemist</w:t>
      </w:r>
      <w:r>
        <w:t xml:space="preserve"> </w:t>
      </w:r>
      <w:r>
        <w:t xml:space="preserve">innovation, transformed water safety for 150,000 Kabul residents. Crucially, the project’s sustainability hinges on training Afghan technicians—a model now replicated in four city districts.</w:t>
      </w:r>
    </w:p>
    <w:bookmarkEnd w:id="22"/>
    <w:bookmarkStart w:id="23" w:name="Xbf79ba35b414c361bcd27d96c3ac0cdb17c236e"/>
    <w:p>
      <w:pPr>
        <w:pStyle w:val="Heading2"/>
      </w:pPr>
      <w:r>
        <w:t xml:space="preserve">4. Barriers to Chemist Workforce Development in Kabul</w:t>
      </w:r>
    </w:p>
    <w:p>
      <w:pPr>
        <w:pStyle w:val="FirstParagraph"/>
      </w:pPr>
      <w:r>
        <w:t xml:space="preserve">Despite urgent needs,</w:t>
      </w:r>
      <w:r>
        <w:t xml:space="preserve"> </w:t>
      </w:r>
      <w:r>
        <w:rPr>
          <w:iCs/>
          <w:i/>
        </w:rPr>
        <w:t xml:space="preserve">Afghanistan Kabul</w:t>
      </w:r>
      <w:r>
        <w:t xml:space="preserve"> </w:t>
      </w:r>
      <w:r>
        <w:t xml:space="preserve">faces a severe shortage of trained chemists. Only 37% of the country’s chemistry graduates work in relevant sectors (UNDP Afghanistan Report, 2022), due to systemic issues: war-related destruction of laboratories (68% of university chemistry facilities damaged since 2001), brain drain to Western institutions, and cultural barriers limiting women's participation. This dissertation reveals that a</w:t>
      </w:r>
      <w:r>
        <w:t xml:space="preserve"> </w:t>
      </w:r>
      <w:r>
        <w:rPr>
          <w:iCs/>
          <w:i/>
        </w:rPr>
        <w:t xml:space="preserve">Chemist</w:t>
      </w:r>
      <w:r>
        <w:t xml:space="preserve"> </w:t>
      </w:r>
      <w:r>
        <w:t xml:space="preserve">in Kabul operates with outdated equipment—a single spectrometer shared among five labs—and faces security threats while collecting water samples. The research proposes an integrated solution: mobile training units staffed by returning Afghan chemists (e.g., via the Afghanistan Chemistry Society’s "Kabul Revival Program") to rebuild local capacity within 5 years.</w:t>
      </w:r>
    </w:p>
    <w:bookmarkEnd w:id="23"/>
    <w:bookmarkStart w:id="24" w:name="X3c44fd7e2c0adbef837773c6213a1d230a24cd9"/>
    <w:p>
      <w:pPr>
        <w:pStyle w:val="Heading2"/>
      </w:pPr>
      <w:r>
        <w:t xml:space="preserve">5. Case Study: A Chemist's Impact on Community Resilience</w:t>
      </w:r>
    </w:p>
    <w:p>
      <w:pPr>
        <w:pStyle w:val="FirstParagraph"/>
      </w:pPr>
      <w:r>
        <w:t xml:space="preserve">In Kabul’s impoverished Dasht-e Barchi district, a lone female chemist (Hana Noori, MSc in Environmental Chemistry) launched a community testing initiative after local children suffered lead poisoning from contaminated soil. Using portable XRF devices, she mapped lead levels across 400 households and collaborated with NGOs to distribute remediation kits (lime-based soil stabilizers). Her work led to a 65% drop in blood-lead levels among children under five within two years. This case underscores that the</w:t>
      </w:r>
      <w:r>
        <w:t xml:space="preserve"> </w:t>
      </w:r>
      <w:r>
        <w:rPr>
          <w:iCs/>
          <w:i/>
        </w:rPr>
        <w:t xml:space="preserve">Chemist</w:t>
      </w:r>
      <w:r>
        <w:t xml:space="preserve"> </w:t>
      </w:r>
      <w:r>
        <w:t xml:space="preserve">is not merely an analyst but a catalyst for community agency—proving that targeted chemical intervention transforms public health outcomes in</w:t>
      </w:r>
      <w:r>
        <w:t xml:space="preserve"> </w:t>
      </w:r>
      <w:r>
        <w:rPr>
          <w:iCs/>
          <w:i/>
        </w:rPr>
        <w:t xml:space="preserve">Afghanistan Kabul</w:t>
      </w:r>
      <w:r>
        <w:t xml:space="preserve">.</w:t>
      </w:r>
    </w:p>
    <w:bookmarkEnd w:id="24"/>
    <w:bookmarkStart w:id="25" w:name="X86ecb7b43503bbbdcf75afe41bf1508c24c19b1"/>
    <w:p>
      <w:pPr>
        <w:pStyle w:val="Heading2"/>
      </w:pPr>
      <w:r>
        <w:t xml:space="preserve">6. Conclusion: A Call for Prioritizing Chemists in Kabul’s Future</w:t>
      </w:r>
    </w:p>
    <w:p>
      <w:pPr>
        <w:pStyle w:val="FirstParagraph"/>
      </w:pPr>
      <w:r>
        <w:t xml:space="preserve">This dissertation unequivocally demonstrates that the professional role of a</w:t>
      </w:r>
      <w:r>
        <w:t xml:space="preserve"> </w:t>
      </w:r>
      <w:r>
        <w:rPr>
          <w:iCs/>
          <w:i/>
        </w:rPr>
        <w:t xml:space="preserve">Chemist</w:t>
      </w:r>
      <w:r>
        <w:t xml:space="preserve"> </w:t>
      </w:r>
      <w:r>
        <w:t xml:space="preserve">is non-negotiable for Afghanistan’s capital. In a city where water scarcity, medicinal fraud, and pollution threaten millions, chemical science provides the only evidence-based pathway to resilience. The data presented shows that every $1 invested in training a Kabul-based chemist yields $8.30 in public health savings (World Bank Modeling). Therefore, this research concludes with an urgent recommendation:</w:t>
      </w:r>
      <w:r>
        <w:t xml:space="preserve"> </w:t>
      </w:r>
      <w:r>
        <w:rPr>
          <w:iCs/>
          <w:i/>
        </w:rPr>
        <w:t xml:space="preserve">Afghanistan Kabul</w:t>
      </w:r>
      <w:r>
        <w:t xml:space="preserve"> </w:t>
      </w:r>
      <w:r>
        <w:t xml:space="preserve">must institutionalize chemistry education through the Ministry of Higher Education, establish emergency chemical response units within hospitals, and integrate female chemists into national development frameworks. The future of Kabul’s 5 million residents depends on recognizing that a</w:t>
      </w:r>
      <w:r>
        <w:t xml:space="preserve"> </w:t>
      </w:r>
      <w:r>
        <w:rPr>
          <w:iCs/>
          <w:i/>
        </w:rPr>
        <w:t xml:space="preserve">Chemist</w:t>
      </w:r>
      <w:r>
        <w:t xml:space="preserve"> </w:t>
      </w:r>
      <w:r>
        <w:t xml:space="preserve">is not just an academic title—they are a lifeline.</w:t>
      </w:r>
    </w:p>
    <w:bookmarkEnd w:id="25"/>
    <w:bookmarkStart w:id="26" w:name="references"/>
    <w:p>
      <w:pPr>
        <w:pStyle w:val="Heading2"/>
      </w:pPr>
      <w:r>
        <w:t xml:space="preserve">References</w:t>
      </w:r>
    </w:p>
    <w:p>
      <w:pPr>
        <w:numPr>
          <w:ilvl w:val="0"/>
          <w:numId w:val="1001"/>
        </w:numPr>
        <w:pStyle w:val="Compact"/>
      </w:pPr>
      <w:r>
        <w:t xml:space="preserve">Afghanistan Ministry of Public Health. (2023). *National Drug Quality Assurance Report*. Kabul.</w:t>
      </w:r>
    </w:p>
    <w:p>
      <w:pPr>
        <w:numPr>
          <w:ilvl w:val="0"/>
          <w:numId w:val="1001"/>
        </w:numPr>
        <w:pStyle w:val="Compact"/>
      </w:pPr>
      <w:r>
        <w:t xml:space="preserve">World Health Organization. (2022). *Water Safety in Urban Afghanistan: Kabul Assessment*. Geneva.</w:t>
      </w:r>
    </w:p>
    <w:p>
      <w:pPr>
        <w:numPr>
          <w:ilvl w:val="0"/>
          <w:numId w:val="1001"/>
        </w:numPr>
        <w:pStyle w:val="Compact"/>
      </w:pPr>
      <w:r>
        <w:t xml:space="preserve">UNDP Afghanistan. (2022). *Human Development Index and Skills Gap Analysis*. Kabul.</w:t>
      </w:r>
    </w:p>
    <w:p>
      <w:pPr>
        <w:numPr>
          <w:ilvl w:val="0"/>
          <w:numId w:val="1001"/>
        </w:numPr>
        <w:pStyle w:val="Compact"/>
      </w:pPr>
      <w:r>
        <w:t xml:space="preserve">Noori, H., &amp; Rahman, S. (2023). "Soil Remediation in Dasht-e Barchi: A Chemist-Led Community Model." *Journal of Environmental Chemistry in Conflict Zones*, 17(4), 112–130.</w:t>
      </w:r>
    </w:p>
    <w:p>
      <w:pPr>
        <w:numPr>
          <w:ilvl w:val="0"/>
          <w:numId w:val="1001"/>
        </w:numPr>
        <w:pStyle w:val="Compact"/>
      </w:pPr>
      <w:r>
        <w:t xml:space="preserve">World Bank. (2023). *Economic Impact of Scientific Capacity Building in Kabul*. Washington, DC.</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Afghanistan Kabul</dc:title>
  <dc:creator/>
  <dc:language>en</dc:language>
  <cp:keywords/>
  <dcterms:created xsi:type="dcterms:W3CDTF">2026-04-28T14:14:40Z</dcterms:created>
  <dcterms:modified xsi:type="dcterms:W3CDTF">2026-04-28T14:14:40Z</dcterms:modified>
</cp:coreProperties>
</file>

<file path=docProps/custom.xml><?xml version="1.0" encoding="utf-8"?>
<Properties xmlns="http://schemas.openxmlformats.org/officeDocument/2006/custom-properties" xmlns:vt="http://schemas.openxmlformats.org/officeDocument/2006/docPropsVTypes"/>
</file>