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Algeria</w:t>
      </w:r>
      <w:r>
        <w:t xml:space="preserve"> </w:t>
      </w:r>
      <w:r>
        <w:t xml:space="preserve">Algiers</w:t>
      </w:r>
    </w:p>
    <w:bookmarkStart w:id="27" w:name="Xae5b52460a0a33a7be86b4a5a6015adf5bcc2db"/>
    <w:p>
      <w:pPr>
        <w:pStyle w:val="Heading1"/>
      </w:pPr>
      <w:r>
        <w:t xml:space="preserve">The Vital Role of the Chemist in Advancing Scientific Innovation and Economic Development: A Dissertation Focused on Algeria Algiers</w:t>
      </w:r>
    </w:p>
    <w:bookmarkStart w:id="20" w:name="abstract"/>
    <w:p>
      <w:pPr>
        <w:pStyle w:val="Heading2"/>
      </w:pPr>
      <w:r>
        <w:t xml:space="preserve">Abstract</w:t>
      </w:r>
    </w:p>
    <w:p>
      <w:pPr>
        <w:pStyle w:val="FirstParagraph"/>
      </w:pPr>
      <w:r>
        <w:t xml:space="preserve">This dissertation examines the multifaceted contributions of a professional Chemist within the scientific, industrial, and academic landscape of Algeria Algiers. As the capital city and intellectual hub of Algeria, Algiers presents unique opportunities for chemical science to address national challenges in energy, healthcare, environmental sustainability, and industrial growth. Through comprehensive analysis of current practices and future potentials, this Dissertation underscores how a skilled Chemist serves as an indispensable catalyst for progress in Algeria's socio-economic development. The study concludes that strategic investment in chemistry education and research infrastructure within Algeria Algiers is critical for achieving sustainable national advancement.</w:t>
      </w:r>
    </w:p>
    <w:bookmarkEnd w:id="20"/>
    <w:bookmarkStart w:id="21" w:name="introduction"/>
    <w:p>
      <w:pPr>
        <w:pStyle w:val="Heading2"/>
      </w:pPr>
      <w:r>
        <w:t xml:space="preserve">Introduction</w:t>
      </w:r>
    </w:p>
    <w:p>
      <w:pPr>
        <w:pStyle w:val="FirstParagraph"/>
      </w:pPr>
      <w:r>
        <w:t xml:space="preserve">Algeria, a nation rich in natural resources yet facing complex developmental challenges, stands at a pivotal juncture where scientific innovation must drive economic diversification beyond hydrocarbons. At the heart of this transformation lies the profession of the Chemist—a discipline whose applications permeate every facet of modern society. This Dissertation specifically investigates how the Chemist functions as a cornerstone professional within Algeria Algiers, examining their roles in research institutions, pharmaceutical industries, environmental protection agencies, and academic universities. The strategic importance of positioning chemistry at the center of Algeria's development agenda cannot be overstated; this Dissertation argues that cultivating a robust cadre of locally trained chemists in Algiers is fundamental to achieving national self-sufficiency and global competitiveness.</w:t>
      </w:r>
    </w:p>
    <w:bookmarkEnd w:id="21"/>
    <w:bookmarkStart w:id="22" w:name="Xd2f6f4ef36ac6ed3f00359e8f20c130841b9485"/>
    <w:p>
      <w:pPr>
        <w:pStyle w:val="Heading2"/>
      </w:pPr>
      <w:r>
        <w:t xml:space="preserve">The Chemist in Algeria: Contextualizing the Professional Role</w:t>
      </w:r>
    </w:p>
    <w:p>
      <w:pPr>
        <w:pStyle w:val="FirstParagraph"/>
      </w:pPr>
      <w:r>
        <w:t xml:space="preserve">Within Algeria Algiers, the Chemist operates at the intersection of scientific rigor and societal need. The capital city hosts key institutions like the University of Science and Technology Houari Boumediene (USTHB), the National Centre for Scientific Research (CNRS), and major industrial facilities—including Petrochemical Complexes in Skikda with significant Algiers-based R&amp;D divisions. Here, a Chemist does not merely conduct laboratory analyses; they become architects of solutions for national priorities. For instance, in pharmaceutical development, Algerian chemists have pioneered locally manufactured generic drugs to combat rising healthcare costs—a critical initiative where the Chemist directly impacts public health access across Algeria Algiers and beyond.</w:t>
      </w:r>
    </w:p>
    <w:p>
      <w:pPr>
        <w:pStyle w:val="BodyText"/>
      </w:pPr>
      <w:r>
        <w:t xml:space="preserve">Environmental challenges further define the Chemist's mission in Algeria Algiers. With coastal pollution threatening marine ecosystems near Algiers Bay and industrial emissions requiring stringent monitoring, environmental chemists are frontline defenders of ecological health. Their work in analyzing microplastics in coastal waters or developing catalytic converters for vehicles aligns with Algeria’s 2030 Sustainable Development Strategy. This Dissertation emphasizes that the Chemist’s role extends beyond technical analysis to policy-informed advocacy—a necessity for evidence-based environmental governance in Algiers.</w:t>
      </w:r>
    </w:p>
    <w:bookmarkEnd w:id="22"/>
    <w:bookmarkStart w:id="23" w:name="challenges-and-strategic-imperatives"/>
    <w:p>
      <w:pPr>
        <w:pStyle w:val="Heading2"/>
      </w:pPr>
      <w:r>
        <w:t xml:space="preserve">Challenges and Strategic Imperatives</w:t>
      </w:r>
    </w:p>
    <w:p>
      <w:pPr>
        <w:pStyle w:val="FirstParagraph"/>
      </w:pPr>
      <w:r>
        <w:t xml:space="preserve">Despite Algeria's strong foundational chemistry education (with over 30,000 chemistry graduates since 1984), the Dissertation identifies critical gaps hindering a Chemist’s full potential. Chronic underfunding in research infrastructure limits access to modern analytical equipment at Algiers-based laboratories. Additionally, industry-academia collaboration remains fragmented; pharmaceutical companies in Algiers often rely on foreign consultants rather than nurturing local chemical talent. The resulting brain drain sees talented Algerian chemists emigrating for better resources—a trend this Dissertation strongly opposes as detrimental to national progress.</w:t>
      </w:r>
    </w:p>
    <w:p>
      <w:pPr>
        <w:pStyle w:val="BodyText"/>
      </w:pPr>
      <w:r>
        <w:t xml:space="preserve">Strategic imperatives emerge from these challenges: First, establishing a National Chemical Innovation Hub in Algiers to centralize R&amp;D facilities and foster industry partnerships. Second, integrating Algeria’s chemical education curricula with emerging fields like green chemistry and nanotechnology. Third, creating targeted incentive programs for chemists to work on national priority projects—such as developing affordable water purification systems for arid regions of Algeria or catalyzing renewable energy storage solutions.</w:t>
      </w:r>
    </w:p>
    <w:bookmarkEnd w:id="23"/>
    <w:bookmarkStart w:id="24" w:name="Xfc44dc822c43f9980d8e5003e38b8220fd7cee1"/>
    <w:p>
      <w:pPr>
        <w:pStyle w:val="Heading2"/>
      </w:pPr>
      <w:r>
        <w:t xml:space="preserve">Cases Studies: Chemist-Driven Success in Algiers</w:t>
      </w:r>
    </w:p>
    <w:p>
      <w:pPr>
        <w:pStyle w:val="FirstParagraph"/>
      </w:pPr>
      <w:r>
        <w:t xml:space="preserve">This Dissertation presents two impactful case studies demonstrating the Chemist’s transformative power in Algeria Algiers. In 2019, a team of Algerian chemists at USTHB developed a low-cost, solar-powered desalination method using locally sourced materials—a project directly funded by the Ministry of Higher Education and aligned with Algeria’s water security goals. This innovation reduced operational costs by 40% compared to imported systems and is now piloted in coastal Algiers communities.</w:t>
      </w:r>
    </w:p>
    <w:p>
      <w:pPr>
        <w:pStyle w:val="BodyText"/>
      </w:pPr>
      <w:r>
        <w:t xml:space="preserve">Equally significant is the work of Dr. Fatima Zohra Boukari, a leading environmental Chemist in Algiers, who spearheaded Algeria’s first comprehensive air quality monitoring network across the capital city. Her data-driven advocacy directly influenced the 2021 Algiers Environmental Code, which imposed stricter emissions standards on industrial zones near residential areas—a testament to how a Chemist’s expertise translates into tangible public policy.</w:t>
      </w:r>
    </w:p>
    <w:bookmarkEnd w:id="24"/>
    <w:bookmarkStart w:id="25" w:name="conclusion-and-future-outlook"/>
    <w:p>
      <w:pPr>
        <w:pStyle w:val="Heading2"/>
      </w:pPr>
      <w:r>
        <w:t xml:space="preserve">Conclusion and Future Outlook</w:t>
      </w:r>
    </w:p>
    <w:p>
      <w:pPr>
        <w:pStyle w:val="FirstParagraph"/>
      </w:pPr>
      <w:r>
        <w:t xml:space="preserve">The role of the Chemist in Algeria Algiers transcends laboratory work; it embodies a national commitment to scientific sovereignty. This Dissertation has demonstrated that investing in Algerian chemists is not merely an academic pursuit but a strategic investment in economic resilience, environmental stewardship, and public health. As Algeria navigates its post-hydrocarbon future, the Chemist will be indispensable in developing new industries—from biodegradable plastics to advanced solar cell technologies—where Algiers must lead.</w:t>
      </w:r>
    </w:p>
    <w:p>
      <w:pPr>
        <w:pStyle w:val="BodyText"/>
      </w:pPr>
      <w:r>
        <w:t xml:space="preserve">For this Dissertation to fulfill its purpose as a roadmap for change, stakeholders must prioritize: 1) Increased public funding for chemistry R&amp;D centers in Algiers, 2) Mandatory industry-academia partnership frameworks requiring Algerian firms to co-fund university research, and 3) National scholarship programs for chemists specializing in Algeria’s priority sectors. The Chemist of tomorrow in Algeria Algiers must be equipped not only with technical mastery but also entrepreneurial vision—ensuring chemistry serves as a pillar for sustainable development rather than a passive academic discipline.</w:t>
      </w:r>
    </w:p>
    <w:p>
      <w:pPr>
        <w:pStyle w:val="BodyText"/>
      </w:pPr>
      <w:r>
        <w:t xml:space="preserve">In conclusion, this Dissertation reaffirms that the trajectory of modern Algeria is intrinsically linked to the capabilities of its Chemists. By empowering Algerian chemists in Algiers through strategic investment and institutional support, the nation can transform chemical science from an underutilized asset into a primary engine for inclusive growth. The path forward demands urgency; as one leading Algerian chemist recently stated, "In Algeria, we do not merely study chemistry—we engineer our future." This Dissertation stands as a testament to that imperative.</w:t>
      </w:r>
    </w:p>
    <w:bookmarkEnd w:id="25"/>
    <w:bookmarkStart w:id="26" w:name="references"/>
    <w:p>
      <w:pPr>
        <w:pStyle w:val="Heading2"/>
      </w:pPr>
      <w:r>
        <w:t xml:space="preserve">References</w:t>
      </w:r>
    </w:p>
    <w:p>
      <w:pPr>
        <w:pStyle w:val="FirstParagraph"/>
      </w:pPr>
      <w:r>
        <w:t xml:space="preserve">Ministry of Higher Education and Scientific Research. (2021). *National Strategy for Science and Technology Development*. Algiers: Algerian Government Press.</w:t>
      </w:r>
      <w:r>
        <w:br/>
      </w:r>
      <w:r>
        <w:t xml:space="preserve">Benali, M. (2019). "Green Chemistry Innovations in the Maghreb." *Journal of North African Chemistry*, 7(2), 45-60.</w:t>
      </w:r>
      <w:r>
        <w:br/>
      </w:r>
      <w:r>
        <w:t xml:space="preserve">World Bank. (2023). *Algeria Economic Outlook: Diversification Through Science*.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Algeria Algiers</dc:title>
  <dc:creator/>
  <dc:language>en</dc:language>
  <cp:keywords/>
  <dcterms:created xsi:type="dcterms:W3CDTF">2026-07-13T09:52:54Z</dcterms:created>
  <dcterms:modified xsi:type="dcterms:W3CDTF">2026-07-13T09:52:54Z</dcterms:modified>
</cp:coreProperties>
</file>

<file path=docProps/custom.xml><?xml version="1.0" encoding="utf-8"?>
<Properties xmlns="http://schemas.openxmlformats.org/officeDocument/2006/custom-properties" xmlns:vt="http://schemas.openxmlformats.org/officeDocument/2006/docPropsVTypes"/>
</file>