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Context</w:t>
      </w:r>
    </w:p>
    <w:bookmarkStart w:id="26" w:name="Xe62a27981634edb83d0b8778e9384f396a27079"/>
    <w:p>
      <w:pPr>
        <w:pStyle w:val="Heading1"/>
      </w:pPr>
      <w:r>
        <w:t xml:space="preserve">The Evolving Role of the Chemist in Argentina Buenos Aires: A Critical Analysis for Sustainable Development</w:t>
      </w:r>
    </w:p>
    <w:p>
      <w:pPr>
        <w:pStyle w:val="FirstParagraph"/>
      </w:pPr>
      <w:r>
        <w:rPr>
          <w:iCs/>
          <w:i/>
        </w:rPr>
        <w:t xml:space="preserve">This dissertation examines the pivotal contributions and contemporary challenges faced by the modern Chemist within the scientific, industrial, and societal landscape of Argentina Buenos Aires. Focusing on regional specificity, it argues that chemists in this dynamic metropolis are not merely laboratory professionals but indispensable catalysts for innovation, economic resilience, and environmental stewardship in one of Latin America's most significant urban centers.</w:t>
      </w:r>
    </w:p>
    <w:bookmarkStart w:id="20" w:name="X1b846ee698819bbcc29281cfab8229ded8a8470"/>
    <w:p>
      <w:pPr>
        <w:pStyle w:val="Heading2"/>
      </w:pPr>
      <w:r>
        <w:t xml:space="preserve">Introduction: The Chemist as a Cornerstone of Buenos Aires' Scientific Identity</w:t>
      </w:r>
    </w:p>
    <w:p>
      <w:pPr>
        <w:pStyle w:val="FirstParagraph"/>
      </w:pPr>
      <w:r>
        <w:t xml:space="preserve">The city of Buenos Aires stands as Argentina's intellectual and industrial heartland, housing the nation's oldest and most prestigious scientific institutions. Within this vibrant ecosystem, the Chemist emerges as a fundamental professional whose expertise underpins advancements across pharmaceuticals, agrochemicals, environmental remediation, and materials science. This dissertation asserts that understanding the unique context of the Chemist in Argentina Buenos Aires is crucial for addressing local challenges—from urban pollution to sustainable agricultural practices—and unlocking the city's potential within global scientific networks. The role transcends technical execution; it embodies a commitment to solving problems specific to Argentina's socio-economic fabric and geographical realities.</w:t>
      </w:r>
    </w:p>
    <w:bookmarkEnd w:id="20"/>
    <w:bookmarkStart w:id="21" w:name="X60a8e52ae19b49afe9d3d80ed914f0951053fe1"/>
    <w:p>
      <w:pPr>
        <w:pStyle w:val="Heading2"/>
      </w:pPr>
      <w:r>
        <w:t xml:space="preserve">Historical Foundations: Chemistry as a Pillar of Argentine Scientific Development</w:t>
      </w:r>
    </w:p>
    <w:p>
      <w:pPr>
        <w:pStyle w:val="FirstParagraph"/>
      </w:pPr>
      <w:r>
        <w:t xml:space="preserve">The legacy of chemistry in Argentina Buenos Aires traces back to the foundational work at the University of Buenos Aires (UBA) Faculty of Exact and Natural Sciences, established in 1897. Pioneers like Dr. Carlos M. Bunge laid early groundwork, but it was post-World War II that institutionalized research flourished. The creation of CONICET (National Scientific and Technical Research Council), headquartered in Buenos Aires since 1954, cemented the city's status as the nation's scientific epicenter. Chemists at institutions like the Centro de Investigaciones en Química Biológica de Córdoba (CIQUIBIC) – though based elsewhere – collaborate extensively with Buenos Aires laboratories. The evolution of the Chemist in this context reflects Argentina's journey from reliance on imported technology to fostering homegrown innovation, with Buenos Aires serving as the primary laboratory and incubator for national scientific identity.</w:t>
      </w:r>
    </w:p>
    <w:bookmarkEnd w:id="21"/>
    <w:bookmarkStart w:id="22" w:name="Xc6ff9ee61b5b8df396432e2407eb2071980fb50"/>
    <w:p>
      <w:pPr>
        <w:pStyle w:val="Heading2"/>
      </w:pPr>
      <w:r>
        <w:t xml:space="preserve">Contemporary Challenges: Navigating Complexity in Argentina Buenos Aires</w:t>
      </w:r>
    </w:p>
    <w:p>
      <w:pPr>
        <w:pStyle w:val="FirstParagraph"/>
      </w:pPr>
      <w:r>
        <w:t xml:space="preserve">Today's Chemist operating within Argentina Buenos Aires confronts multifaceted challenges unique to the region. Economic volatility significantly impacts research funding, creating hurdles for sustained innovation in university labs and private sector R&amp;D centers concentrated along Av. Figueroa Alcorta and the Parque Tecnológico de la Ciudad de Buenos Aires (PTCBA). The urgent need for sustainable solutions is acutely felt: managing pollution from the Riachuelo River basin demands chemists specializing in environmental remediation, while optimizing soy-based agrochemicals for Argentina's vast agricultural economy requires deep local knowledge. Furthermore, global supply chain disruptions highlight the vulnerability of pharmaceutical production chains; locally trained Chemists are vital for developing alternative synthesis routes and ensuring drug security within Buenos Aires' healthcare infrastructure. The dissertation emphasizes that these challenges necessitate a Chemist equipped not only with technical mastery but also with an acute understanding of Argentine regulatory frameworks (e.g., ANMAT) and socio-economic pressures.</w:t>
      </w:r>
    </w:p>
    <w:bookmarkEnd w:id="22"/>
    <w:bookmarkStart w:id="23" w:name="Xedbf3d68e2ad48b7baa6f30c8000de27405f740"/>
    <w:p>
      <w:pPr>
        <w:pStyle w:val="Heading2"/>
      </w:pPr>
      <w:r>
        <w:t xml:space="preserve">The Strategic Imperative: Chemists as Drivers of Buenos Aires' Future Economy</w:t>
      </w:r>
    </w:p>
    <w:p>
      <w:pPr>
        <w:pStyle w:val="FirstParagraph"/>
      </w:pPr>
      <w:r>
        <w:t xml:space="preserve">Argentina Buenos Aires possesses a critical mass of chemical industry, particularly in the northern suburbs (e.g., Luján, Quilmes), manufacturing fertilizers, plastics, and specialty chemicals. The modern Chemist is central to transforming this sector from resource extraction towards high-value-added innovation. This dissertation identifies key areas: 1) **Green Chemistry:** Developing biodegradable alternatives to conventional plastics within Buenos Aires' waste management context; 2) **Pharmaceuticals:** Supporting local production of essential medicines, a priority highlighted by recent global health crises; and 3) **Agrochemistry:** Creating targeted, environmentally friendly solutions for the Pampas region's crops. The success of initiatives like the UBA's "Iniciativa de Química Verde" demonstrates how Chemists in Buenos Aires are directly contributing to a more sustainable industrial model, aligning with Argentina's national goals and global sustainability commitments.</w:t>
      </w:r>
    </w:p>
    <w:bookmarkEnd w:id="23"/>
    <w:bookmarkStart w:id="24" w:name="X605b714d7bee6992fc7cd9ea7e19d916657e453"/>
    <w:p>
      <w:pPr>
        <w:pStyle w:val="Heading2"/>
      </w:pPr>
      <w:r>
        <w:t xml:space="preserve">Education and Professional Development: Cultivating the Next Generation</w:t>
      </w:r>
    </w:p>
    <w:p>
      <w:pPr>
        <w:pStyle w:val="FirstParagraph"/>
      </w:pPr>
      <w:r>
        <w:t xml:space="preserve">Preparing the Chemist for these complex roles demands a curriculum deeply embedded in the realities of Argentina Buenos Aires. Current programs at UBA, Universidad Nacional de La Plata (with strong ties to Buenos Aires), and private universities like Torcuato Di Tella must integrate hands-on experience with local industries, fieldwork addressing regional environmental issues (e.g., soil contamination studies near industrial zones), and training in technological translation. The dissertation underscores that effective professional development requires partnerships between academia, CONICET laboratories (like the Institute of Organic Chemistry "Eladio V. Carrera" in Buenos Aires), and industry leaders – ensuring Chemists graduate with the practical skills demanded by the city's economic engine, not just theoretical knowledge.</w:t>
      </w:r>
    </w:p>
    <w:bookmarkEnd w:id="24"/>
    <w:bookmarkStart w:id="25" w:name="Xab991a56c39f4be8f015b554dab18d449cc9693"/>
    <w:p>
      <w:pPr>
        <w:pStyle w:val="Heading2"/>
      </w:pPr>
      <w:r>
        <w:t xml:space="preserve">Conclusion: Embracing the Chemist's Critical Role for Argentina Buenos Aires</w:t>
      </w:r>
    </w:p>
    <w:p>
      <w:pPr>
        <w:pStyle w:val="FirstParagraph"/>
      </w:pPr>
      <w:r>
        <w:t xml:space="preserve">This dissertation unequivocally positions the Chemist as a non-negotiable asset for Argentina Buenos Aires. The challenges of environmental sustainability, economic diversification, and technological sovereignty are intrinsically linked to chemical science. As Buenos Aires strives to solidify its reputation as a leading hub for innovation in Latin America, investment in the education, research capacity, and professional recognition of the Chemist must be prioritized at national and municipal levels. The future prosperity of Argentina Buenos Aires depends on empowering its chemists not only with scientific rigor but also with the contextual understanding and collaborative spirit to translate laboratory discoveries into tangible benefits for Argentines across all walks of life. The role is demanding, yet profoundly impactful: the Chemist in Argentina Buenos Aires is not merely a practitioner; they are an architect of a more resilient, innovative, and equitable future for one of the world's most vibrant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Argentina Buenos Aires Context</dc:title>
  <dc:creator/>
  <dc:language>en</dc:language>
  <cp:keywords/>
  <dcterms:created xsi:type="dcterms:W3CDTF">2026-04-28T17:52:28Z</dcterms:created>
  <dcterms:modified xsi:type="dcterms:W3CDTF">2026-04-28T17:52:28Z</dcterms:modified>
</cp:coreProperties>
</file>

<file path=docProps/custom.xml><?xml version="1.0" encoding="utf-8"?>
<Properties xmlns="http://schemas.openxmlformats.org/officeDocument/2006/custom-properties" xmlns:vt="http://schemas.openxmlformats.org/officeDocument/2006/docPropsVTypes"/>
</file>