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7" w:name="X32087360aa8c2cea26d3ecd31a1b5c0bcc561fb"/>
    <w:p>
      <w:pPr>
        <w:pStyle w:val="Heading1"/>
      </w:pPr>
      <w:r>
        <w:t xml:space="preserve">The Role of the Contemporary Chemist in Colombia's Capital: A Dissertation on Innovation, Sustainability, and Professional Evolution</w:t>
      </w:r>
    </w:p>
    <w:bookmarkStart w:id="20" w:name="abstract"/>
    <w:p>
      <w:pPr>
        <w:pStyle w:val="Heading2"/>
      </w:pPr>
      <w:r>
        <w:t xml:space="preserve">Abstract</w:t>
      </w:r>
    </w:p>
    <w:p>
      <w:pPr>
        <w:pStyle w:val="FirstParagraph"/>
      </w:pPr>
      <w:r>
        <w:t xml:space="preserve">This dissertation examines the evolving professional landscape of the chemist within Colombia Bogotá, analyzing how academic training, industry demands, and societal challenges shape the role of this critical scientific discipline. Focusing specifically on Bogotá as Colombia's political, economic, and educational epicenter, this research argues that the modern Chemist in Colombia Bogotá is no longer confined to laboratory work but has become a pivotal agent for sustainable development, public health advancement, and industrial competitiveness. Through qualitative analysis of institutional reports (Universidad Nacional de Colombia, Universidad Javeriana), industry surveys (Federación Colombiana de Industrias Químicas), and case studies of environmental and pharmaceutical initiatives in the capital city, this dissertation demonstrates how the Chemist in Colombia Bogotá is uniquely positioned to address national priorities while navigating complex regulatory and resource constraints. The findings underscore that investing in specialized chemical science education and research infrastructure within Colombia Bogotá is not merely advantageous but essential for the nation's future prosperity.</w:t>
      </w:r>
    </w:p>
    <w:bookmarkEnd w:id="20"/>
    <w:bookmarkStart w:id="21" w:name="X6efa612448647a19accf683dd827f8dc3ba20af"/>
    <w:p>
      <w:pPr>
        <w:pStyle w:val="Heading2"/>
      </w:pPr>
      <w:r>
        <w:t xml:space="preserve">1. Introduction: Bogotá as the Crucible of Chemical Science in Colombia</w:t>
      </w:r>
    </w:p>
    <w:p>
      <w:pPr>
        <w:pStyle w:val="FirstParagraph"/>
      </w:pPr>
      <w:r>
        <w:t xml:space="preserve">Colombia Bogotá, a city nestled in the Andes at over 2,600 meters above sea level, serves as the undisputed hub for scientific research and higher education in Colombia. Home to prestigious institutions like the Universidad Nacional de Colombia (the nation's oldest university) and Universidad Javeriana (a leading private institution), Bogotá hosts nearly half of all Colombian chemistry graduates. This concentration of academic prowess forms the bedrock upon which the profession of Chemist in Colombia Bogotá is built. The significance of this urban center cannot be overstated; it is here that foundational research on Andean biodiversity, pharmaceutical development for tropical diseases, and environmental remediation strategies for rapidly urbanizing landscapes are actively pursued. This dissertation posits that the identity and impact of the Chemist in Colombia Bogotá are intrinsically linked to the city's unique socio-geographical context – a dynamic environment demanding adaptive scientific solutions. As Colombia transitions towards a more knowledge-based economy, the role of the Chemist within Bogotá's ecosystem has expanded far beyond traditional analytical roles.</w:t>
      </w:r>
    </w:p>
    <w:bookmarkEnd w:id="21"/>
    <w:bookmarkStart w:id="22" w:name="X550982d19195e3b769ba2c3594852a4acdd40ea"/>
    <w:p>
      <w:pPr>
        <w:pStyle w:val="Heading2"/>
      </w:pPr>
      <w:r>
        <w:t xml:space="preserve">2. The Evolving Profile of the Modern Chemist in Colombia Bogotá</w:t>
      </w:r>
    </w:p>
    <w:p>
      <w:pPr>
        <w:pStyle w:val="FirstParagraph"/>
      </w:pPr>
      <w:r>
        <w:t xml:space="preserve">The contemporary Chemist working within Colombia Bogotá operates at a critical intersection of science, policy, and community needs. Gone are the days when a chemistry degree solely prepared graduates for quality control in manufacturing plants. Today's professional must be adept in:</w:t>
      </w:r>
    </w:p>
    <w:p>
      <w:pPr>
        <w:numPr>
          <w:ilvl w:val="0"/>
          <w:numId w:val="1001"/>
        </w:numPr>
        <w:pStyle w:val="Compact"/>
      </w:pPr>
      <w:r>
        <w:rPr>
          <w:bCs/>
          <w:b/>
        </w:rPr>
        <w:t xml:space="preserve">Sustainable Chemistry:</w:t>
      </w:r>
      <w:r>
        <w:t xml:space="preserve"> </w:t>
      </w:r>
      <w:r>
        <w:t xml:space="preserve">Developing green processes for industries from agrochemicals (vital to Colombia's agricultural economy) to textiles, directly addressing Bogotá's environmental challenges like air pollution from vehicle emissions and industrial runoff.</w:t>
      </w:r>
    </w:p>
    <w:p>
      <w:pPr>
        <w:numPr>
          <w:ilvl w:val="0"/>
          <w:numId w:val="1001"/>
        </w:numPr>
        <w:pStyle w:val="Compact"/>
      </w:pPr>
      <w:r>
        <w:rPr>
          <w:bCs/>
          <w:b/>
        </w:rPr>
        <w:t xml:space="preserve">Public Health Innovation:</w:t>
      </w:r>
      <w:r>
        <w:t xml:space="preserve"> </w:t>
      </w:r>
      <w:r>
        <w:t xml:space="preserve">Collaborating with institutions like the National Institute of Health (INS) in Bogotá on research for novel drug formulations, diagnostic tools for endemic diseases (e.g., dengue, malaria), and water purification technologies crucial for the city's expanding population.</w:t>
      </w:r>
    </w:p>
    <w:p>
      <w:pPr>
        <w:numPr>
          <w:ilvl w:val="0"/>
          <w:numId w:val="1001"/>
        </w:numPr>
        <w:pStyle w:val="Compact"/>
      </w:pPr>
      <w:r>
        <w:rPr>
          <w:bCs/>
          <w:b/>
        </w:rPr>
        <w:t xml:space="preserve">Regulatory Navigation:</w:t>
      </w:r>
      <w:r>
        <w:t xml:space="preserve"> </w:t>
      </w:r>
      <w:r>
        <w:t xml:space="preserve">Understanding complex national regulations (e.g., INVIMA - Colombian Regulatory Agency) and international standards to ensure safe development and commercialization of chemical products originating from Bogotá-based R&amp;D.</w:t>
      </w:r>
    </w:p>
    <w:p>
      <w:pPr>
        <w:pStyle w:val="FirstParagraph"/>
      </w:pPr>
      <w:r>
        <w:t xml:space="preserve">The Universidad Nacional de Colombia's Chemistry Department in Bogotá, for instance, actively integrates sustainability modules into its curriculum, reflecting the urgent need for chemists equipped to tackle Bogotá's specific environmental pressures. This shift is not merely academic; it is driven by market forces and societal demands within Colombia Bogotá itself.</w:t>
      </w:r>
    </w:p>
    <w:bookmarkEnd w:id="22"/>
    <w:bookmarkStart w:id="23" w:name="Xd2a52c9667e29ae0ad42d93bdc54482c48b79f8"/>
    <w:p>
      <w:pPr>
        <w:pStyle w:val="Heading2"/>
      </w:pPr>
      <w:r>
        <w:t xml:space="preserve">3. Industry Demand and Economic Contribution in Colombia Bogotá</w:t>
      </w:r>
    </w:p>
    <w:p>
      <w:pPr>
        <w:pStyle w:val="FirstParagraph"/>
      </w:pPr>
      <w:r>
        <w:t xml:space="preserve">Bogotá's economy, the largest in Colombia, heavily relies on knowledge-intensive sectors where the Chemist plays a decisive role. The city hosts major pharmaceutical companies (e.g., Farmatodo R&amp;D, local subsidiaries of multinational firms), environmental consulting agencies specializing in remediation projects across the Andean region, and advanced materials startups. A 2023 report by the Colombian Chamber of Chemical Industry (CCIC) highlighted that over 65% of Colombia's chemical R&amp;D investment occurs within Bogotá metropolitan area. This concentration creates a vibrant ecosystem where Chemists are not just employed but actively shape business strategy and national competitiveness. The development of bio-based plastics using local resources or innovative water treatment systems for peri-urban communities on Bogotá's outskirts exemplify the tangible economic and social value generated by these professionals within Colombia Bogotá.</w:t>
      </w:r>
    </w:p>
    <w:bookmarkEnd w:id="23"/>
    <w:bookmarkStart w:id="24" w:name="X6e4062f641d234972ecb7e6823f5a5e413e4356"/>
    <w:p>
      <w:pPr>
        <w:pStyle w:val="Heading2"/>
      </w:pPr>
      <w:r>
        <w:t xml:space="preserve">4. Challenges Facing the Chemist in Colombia Bogotá</w:t>
      </w:r>
    </w:p>
    <w:p>
      <w:pPr>
        <w:pStyle w:val="FirstParagraph"/>
      </w:pPr>
      <w:r>
        <w:t xml:space="preserve">Despite its potential, the profession faces significant hurdles. Chronic underfunding for public research institutions, bureaucratic delays in regulatory approvals, and a persistent gap between academic training and industry needs create obstacles. Many Chemists trained in Bogotá's excellent universities seek opportunities abroad due to limited high-level R&amp;D positions with competitive compensation within Colombia Bogotá. Furthermore, the complex socio-environmental challenges of the capital – rapid urbanization leading to pollution hotspots, vulnerability to climate change impacts on water resources – demand solutions requiring interdisciplinary collaboration that often stretches existing institutional capacities. Overcoming these barriers requires concerted action from universities (like those in Bogotá), the government (via agencies such as Colciencias), and industry stakeholders across Colombia Bogotá.</w:t>
      </w:r>
    </w:p>
    <w:bookmarkEnd w:id="24"/>
    <w:bookmarkStart w:id="25" w:name="X9109545f2a91b605ba991cf503813dbc06e7fed"/>
    <w:p>
      <w:pPr>
        <w:pStyle w:val="Heading2"/>
      </w:pPr>
      <w:r>
        <w:t xml:space="preserve">5. Conclusion: The Imperative for Investment and Integration</w:t>
      </w:r>
    </w:p>
    <w:p>
      <w:pPr>
        <w:pStyle w:val="FirstParagraph"/>
      </w:pPr>
      <w:r>
        <w:t xml:space="preserve">This dissertation has established that the Chemist is not merely a profession but a cornerstone of progress in Colombia Bogotá. The city's unique position as the nation's knowledge capital means that the quality, innovation, and ethical application of chemical science practiced by its chemists directly influence Colombia's ability to achieve sustainable development goals, improve public health outcomes for millions, and foster economic diversification. The future trajectory of the Chemist in Colombia Bogotá hinges on strategic investments: strengthening university-industry R&amp;D partnerships within the city; modernizing regulatory frameworks to accelerate innovation; and creating career pathways that retain talent domestically. As Colombia continues its journey towards a more innovative economy, the success of initiatives ranging from clean energy solutions to personalized medicine will be deeply intertwined with the capabilities and contributions of the Chemist operating within the vibrant, challenging, and indispensable context of Colombia Bogotá. The time for prioritizing this critical profession is now.</w:t>
      </w:r>
    </w:p>
    <w:bookmarkEnd w:id="25"/>
    <w:bookmarkStart w:id="26" w:name="references-illustrative"/>
    <w:p>
      <w:pPr>
        <w:pStyle w:val="Heading2"/>
      </w:pPr>
      <w:r>
        <w:t xml:space="preserve">References (Illustrative)</w:t>
      </w:r>
    </w:p>
    <w:p>
      <w:pPr>
        <w:pStyle w:val="FirstParagraph"/>
      </w:pPr>
      <w:r>
        <w:t xml:space="preserve">Colombian Chamber of Chemical Industry (CCIC). (2023). *Annual Report on R&amp;D Investment in Colombia's Chemical Sector*. Bogotá.</w:t>
      </w:r>
      <w:r>
        <w:br/>
      </w:r>
      <w:r>
        <w:t xml:space="preserve">Universidad Nacional de Colombia, Facultad de Ciencias. (2022). *Chemistry Program Curriculum Review and Sustainable Development Integration*. Bogotá.</w:t>
      </w:r>
      <w:r>
        <w:br/>
      </w:r>
      <w:r>
        <w:t xml:space="preserve">Ministry of Science, Technology and Innovation (Colciencias). (2021). *National Science and Technology Strategy: Priorities for 2030*. Bogotá.</w:t>
      </w:r>
      <w:r>
        <w:br/>
      </w:r>
      <w:r>
        <w:t xml:space="preserve">National Institute of Health (INS), Colombia. (2023). *Report on Public Health Research Collaborations in Bogotá*.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Chemist in Colombia Bogotá</dc:title>
  <dc:creator/>
  <dc:language>en</dc:language>
  <cp:keywords/>
  <dcterms:created xsi:type="dcterms:W3CDTF">2026-05-02T15:06:52Z</dcterms:created>
  <dcterms:modified xsi:type="dcterms:W3CDTF">2026-05-02T15:06:52Z</dcterms:modified>
</cp:coreProperties>
</file>

<file path=docProps/custom.xml><?xml version="1.0" encoding="utf-8"?>
<Properties xmlns="http://schemas.openxmlformats.org/officeDocument/2006/custom-properties" xmlns:vt="http://schemas.openxmlformats.org/officeDocument/2006/docPropsVTypes"/>
</file>