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Chemist</w:t>
      </w:r>
      <w:r>
        <w:t xml:space="preserve"> </w:t>
      </w:r>
      <w:r>
        <w:t xml:space="preserve">in</w:t>
      </w:r>
      <w:r>
        <w:t xml:space="preserve"> </w:t>
      </w:r>
      <w:r>
        <w:t xml:space="preserve">Egypt</w:t>
      </w:r>
      <w:r>
        <w:t xml:space="preserve"> </w:t>
      </w:r>
      <w:r>
        <w:t xml:space="preserve">Alexandria</w:t>
      </w:r>
    </w:p>
    <w:bookmarkStart w:id="26" w:name="Xa5f2676c32e7b48e7c96f6ec77dcebe36cb098a"/>
    <w:p>
      <w:pPr>
        <w:pStyle w:val="Heading1"/>
      </w:pPr>
      <w:r>
        <w:t xml:space="preserve">Dissertation: The Vital Role of the Modern Chemist in Egypt Alexandria's Scientific and Industrial Landscape</w:t>
      </w:r>
    </w:p>
    <w:p>
      <w:pPr>
        <w:pStyle w:val="FirstParagraph"/>
      </w:pPr>
      <w:r>
        <w:t xml:space="preserve">Within the dynamic academic and industrial corridors of Egypt Alexandria, the profession of a chemist stands as a cornerstone for sustainable development, innovation, and economic advancement. This dissertation comprehensively examines the multifaceted responsibilities, challenges, and transformative potential of a contemporary chemist operating within Egypt Alexandria's unique socio-scientific ecosystem. As one of Africa's most historically significant intellectual hubs—nurtured by the legacy of the ancient Library of Alexandria—the city continues to evolve as a critical nexus for chemical sciences in modern Egypt.</w:t>
      </w:r>
    </w:p>
    <w:bookmarkStart w:id="20" w:name="Xc01a63be27bee24269cc665c73280f42d03ca1f"/>
    <w:p>
      <w:pPr>
        <w:pStyle w:val="Heading2"/>
      </w:pPr>
      <w:r>
        <w:t xml:space="preserve">Historical Context and Institutional Foundations</w:t>
      </w:r>
    </w:p>
    <w:p>
      <w:pPr>
        <w:pStyle w:val="FirstParagraph"/>
      </w:pPr>
      <w:r>
        <w:t xml:space="preserve">Egypt Alexandria’s identity as a beacon of knowledge dates back to the Hellenistic era, where early chemical investigations into pharmaceuticals, metallurgy, and material science flourished. Today, this heritage manifests in institutions like the Alexandria University Faculty of Science (Chemistry Department) and the National Research Centre's Applied Chemistry Division. These entities form the bedrock for training a new generation of chemists who inherit a dual mandate: preserving scientific traditions while addressing 21st-century challenges. A dissertation focusing on Egypt Alexandria must acknowledge how this historical continuity shapes current professional expectations for every chemist working in the region.</w:t>
      </w:r>
    </w:p>
    <w:bookmarkEnd w:id="20"/>
    <w:bookmarkStart w:id="21" w:name="Xadf1ccc5bd337b6f50b7dc9be40d89a75addfbd"/>
    <w:p>
      <w:pPr>
        <w:pStyle w:val="Heading2"/>
      </w:pPr>
      <w:r>
        <w:t xml:space="preserve">Core Responsibilities of a Chemist in Egypt Alexandria</w:t>
      </w:r>
    </w:p>
    <w:p>
      <w:pPr>
        <w:pStyle w:val="FirstParagraph"/>
      </w:pPr>
      <w:r>
        <w:t xml:space="preserve">The modern chemist in Egypt Alexandria operates across three pivotal domains. First, within industrial contexts—such as the Alexandria Petroleum Refining Complex and pharmaceutical manufacturers—chemists optimize production processes for oil refining, drug synthesis, and polymer development. Second, in academic research settings like the Mediterranean Institute for Marine Studies (MIMS), chemists investigate marine biotechnology applications to address coastal pollution crises. Third, in public health initiatives under Egypt’s Ministry of Health, chemists spearhead quality control of medicines and water purification systems across Alexandria’s densely populated coastline. This dissertation emphasizes that a chemist here must excel not merely in laboratory techniques but also in contextualizing their work within Alexandria's specific environmental pressures (e.g., Mediterranean Sea salinity impacts on chemical processes) and socio-economic realities.</w:t>
      </w:r>
    </w:p>
    <w:bookmarkEnd w:id="21"/>
    <w:bookmarkStart w:id="22" w:name="challenges-unique-to-egypt-alexandria"/>
    <w:p>
      <w:pPr>
        <w:pStyle w:val="Heading2"/>
      </w:pPr>
      <w:r>
        <w:t xml:space="preserve">Challenges Unique to Egypt Alexandria</w:t>
      </w:r>
    </w:p>
    <w:p>
      <w:pPr>
        <w:pStyle w:val="FirstParagraph"/>
      </w:pPr>
      <w:r>
        <w:t xml:space="preserve">Operating as a chemist in Egypt Alexandria presents distinct challenges absent in many global counterparts. Infrastructure limitations—such as inconsistent electricity supply affecting precision instruments—demand innovative problem-solving from every chemist. Additionally, the region faces acute water scarcity; thus, a dissertation on Egyptian chemistry must highlight how chemists develop desalination catalysts and wastewater recycling protocols tailored to Alexandria’s arid coastal climate. Political and funding constraints further complicate research scalability, necessitating that each chemist cultivate partnerships with international bodies like UNESCO’s Alexandria-based Science Programme. This dissertation argues that overcoming these hurdles requires a uniquely adaptable chemist—one who blends technical expertise with local ecological intelligence.</w:t>
      </w:r>
    </w:p>
    <w:bookmarkEnd w:id="22"/>
    <w:bookmarkStart w:id="23" w:name="opportunities-for-innovation"/>
    <w:p>
      <w:pPr>
        <w:pStyle w:val="Heading2"/>
      </w:pPr>
      <w:r>
        <w:t xml:space="preserve">Opportunities for Innovation</w:t>
      </w:r>
    </w:p>
    <w:p>
      <w:pPr>
        <w:pStyle w:val="FirstParagraph"/>
      </w:pPr>
      <w:r>
        <w:t xml:space="preserve">Despite challenges, Egypt Alexandria offers unparalleled opportunities where chemistry drives regional progress. The city’s strategic location makes it an ideal testing ground for sustainable chemistry initiatives: the development of bio-based plastics from agricultural waste (e.g., citrus peels abundant in Egyptian farming regions) is a prime example. A chemist in this environment can contribute to projects like the Alexandria Green Chemistry Initiative, which partners with German and EU institutions to establish Egypt’s first circular economy pilot plant. Furthermore, Alexandria’s rich archaeological sites—such as the Kom el-Dikka ruins—create demand for chemists specializing in heritage conservation, using spectroscopy to analyze ancient pigments without damaging artifacts. This dissertation underscores that a chemist in Egypt Alexandria is uniquely positioned to pioneer solutions with global applicability.</w:t>
      </w:r>
    </w:p>
    <w:bookmarkEnd w:id="23"/>
    <w:bookmarkStart w:id="24" w:name="Xbf78cfd4ac0f2b8857626c08e061db1313b105d"/>
    <w:p>
      <w:pPr>
        <w:pStyle w:val="Heading2"/>
      </w:pPr>
      <w:r>
        <w:t xml:space="preserve">Professional Development and Educational Imperatives</w:t>
      </w:r>
    </w:p>
    <w:p>
      <w:pPr>
        <w:pStyle w:val="FirstParagraph"/>
      </w:pPr>
      <w:r>
        <w:t xml:space="preserve">To cultivate effective chemists for Egypt Alexandria, educational frameworks must evolve beyond conventional curricula. A transformative dissertation perspective reveals that current chemistry programs at Alexandria University should integrate mandatory courses on Mediterranean environmental science and industrial management. Crucially, partnerships with local industries—such as the Pharos Pharmaceuticals plant—must provide hands-on training in real-world chemical process optimization. This dissertation advocates for a national "Chemist Pathway Initiative" to connect Alexandria’s academic output directly with regional industry needs, ensuring that every graduate enters the workforce equipped to solve context-specific challenges. Without this alignment, Egypt Alexandria risks losing its most talented chemists to international opportunities.</w:t>
      </w:r>
    </w:p>
    <w:bookmarkEnd w:id="24"/>
    <w:bookmarkStart w:id="25" w:name="Xb6178ba34e29f2660dbde8c6da88dc83651cc01"/>
    <w:p>
      <w:pPr>
        <w:pStyle w:val="Heading2"/>
      </w:pPr>
      <w:r>
        <w:t xml:space="preserve">Conclusion: The Chemist as a Catalyst for Egypt Alexandria's Future</w:t>
      </w:r>
    </w:p>
    <w:p>
      <w:pPr>
        <w:pStyle w:val="FirstParagraph"/>
      </w:pPr>
      <w:r>
        <w:t xml:space="preserve">In conclusion, this dissertation asserts that the chemist in Egypt Alexandria transcends traditional laboratory roles to become an indispensable catalyst for holistic regional advancement. From safeguarding the Mediterranean coastline through environmental chemistry to fortifying public health systems via pharmaceutical innovation, every chemist contributes to a resilient Alexandria. As Egypt advances toward its Vision 2030 goals, the expertise of a chemist in Egypt Alexandria will be pivotal in achieving sustainable industrial growth while preserving cultural and ecological heritage. This dissertation calls for increased investment in chemistry education, infrastructure, and cross-sector collaboration—ensuring that future chemists are not just technicians but visionary problem-solvers capable of transforming Alexandria’s challenges into global models for scientific excellence. The legacy of the ancient scholars of Alexandria endures; today’s chemist carries this torch forward, one experiment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Chemist in Egypt Alexandria</dc:title>
  <dc:creator/>
  <dc:language>en</dc:language>
  <cp:keywords/>
  <dcterms:created xsi:type="dcterms:W3CDTF">2026-05-01T00:18:18Z</dcterms:created>
  <dcterms:modified xsi:type="dcterms:W3CDTF">2026-05-01T00:18:18Z</dcterms:modified>
</cp:coreProperties>
</file>

<file path=docProps/custom.xml><?xml version="1.0" encoding="utf-8"?>
<Properties xmlns="http://schemas.openxmlformats.org/officeDocument/2006/custom-properties" xmlns:vt="http://schemas.openxmlformats.org/officeDocument/2006/docPropsVTypes"/>
</file>