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France</w:t>
      </w:r>
      <w:r>
        <w:t xml:space="preserve"> </w:t>
      </w:r>
      <w:r>
        <w:t xml:space="preserve">Marseille</w:t>
      </w:r>
    </w:p>
    <w:bookmarkStart w:id="25" w:name="X87e462b072dcd05bbaf5dfd7ad57901de7f73f3"/>
    <w:p>
      <w:pPr>
        <w:pStyle w:val="Heading1"/>
      </w:pPr>
      <w:r>
        <w:t xml:space="preserve">The Integral Role of the Professional Chemist within the Academic and Industrial Landscape of France, Marseille</w:t>
      </w:r>
    </w:p>
    <w:p>
      <w:pPr>
        <w:pStyle w:val="FirstParagraph"/>
      </w:pPr>
      <w:r>
        <w:t xml:space="preserve">Within the dynamic academic and industrial ecosystem of France, particularly within the vibrant port city of Marseille, the professional Chemist occupies a position of profound significance. This dissertation delves into the multifaceted contributions, evolving responsibilities, and critical importance of the Chemist operating specifically within Marseille's unique context. It examines how this discipline intersects with regional challenges, economic imperatives, and scientific advancement in one of Europe's most historically and geographically significant urban centers.</w:t>
      </w:r>
    </w:p>
    <w:bookmarkStart w:id="20" w:name="X667fd0a02e4eefdfa1302e36be3474cc4b08fda"/>
    <w:p>
      <w:pPr>
        <w:pStyle w:val="Heading2"/>
      </w:pPr>
      <w:r>
        <w:t xml:space="preserve">Historical Context: Marseille as a Crucible for Chemical Endeavor</w:t>
      </w:r>
    </w:p>
    <w:p>
      <w:pPr>
        <w:pStyle w:val="FirstParagraph"/>
      </w:pPr>
      <w:r>
        <w:t xml:space="preserve">Marseille, France's oldest city and its largest port, has long been a nexus for trade and industry, inherently fostering chemical innovation. The city's strategic location on the Mediterranean Sea facilitated early exchanges of natural resources – spices, dyes, medicinal plants – which naturally drew the attention of early chemists seeking to understand and transform these materials. The establishment of the first significant chemical industries in Marseille during the 19th century, including pharmaceutical production and dye manufacturing along its waterfront districts, cemented the city's early connection to practical chemistry. This historical foundation provides a crucial backdrop; it was here that the role of the Chemist began to transition from mere observation into active industrial application within France. The legacy of these early practitioners forms an indelible part of Marseille's scientific identity.</w:t>
      </w:r>
    </w:p>
    <w:bookmarkEnd w:id="20"/>
    <w:bookmarkStart w:id="21" w:name="X0d981eeb73877c6cd25359d907b61f116d99d08"/>
    <w:p>
      <w:pPr>
        <w:pStyle w:val="Heading2"/>
      </w:pPr>
      <w:r>
        <w:t xml:space="preserve">Contemporary Significance: Chemistry as a Engine for Marseille's Economy and Environment</w:t>
      </w:r>
    </w:p>
    <w:p>
      <w:pPr>
        <w:pStyle w:val="FirstParagraph"/>
      </w:pPr>
      <w:r>
        <w:t xml:space="preserve">In the 21st century, the Chemist in France, specifically within Marseille, is no longer confined to traditional industrial settings. The city has emerged as a major hub for advanced research and sustainable chemical solutions. Institutions like Aix-Marseille University (AMU), with its highly ranked Chemistry Department and laboratories such as the Institut de Chimie Moléculaire et Supramoléculaire (ICMS) and the Centre Interdisciplinaire de Recherche en Biologie (CIB), are at the forefront of cutting-edge research. These institutions attract international talent and collaborate closely with Marseille's significant industrial clusters, particularly those focused on environmental sustainability, materials science, and pharmaceuticals.</w:t>
      </w:r>
    </w:p>
    <w:p>
      <w:pPr>
        <w:pStyle w:val="BodyText"/>
      </w:pPr>
      <w:r>
        <w:t xml:space="preserve">The Chemist operating in France Marseille is thus critically involved in addressing pressing regional and global challenges. This includes developing innovative processes for the Port of Marseille – Europe's third largest – to reduce emissions and manage chemical waste streams from shipping. Research into marine biotechnology, driven by the proximity to the Mediterranean Sea, leverages biochemical knowledge for novel pharmaceuticals or sustainable biomaterials. Furthermore, Chemists are pivotal in tackling urban environmental issues specific to a dense metropolis like Marseille: developing advanced water purification techniques for its complex water systems and creating materials for resilient infrastructure against climate change impacts. The role transcends the laboratory bench; it is deeply embedded in the city's economic fabric and environmental stewardship.</w:t>
      </w:r>
    </w:p>
    <w:bookmarkEnd w:id="21"/>
    <w:bookmarkStart w:id="22" w:name="X89a6faf848bd8c7173928b70f2751e29dcc1f8f"/>
    <w:p>
      <w:pPr>
        <w:pStyle w:val="Heading2"/>
      </w:pPr>
      <w:r>
        <w:t xml:space="preserve">Education and Professional Pathways in Marseille</w:t>
      </w:r>
    </w:p>
    <w:p>
      <w:pPr>
        <w:pStyle w:val="FirstParagraph"/>
      </w:pPr>
      <w:r>
        <w:t xml:space="preserve">The path to becoming a professional Chemist within France, and particularly within Marseille, is well-defined through its world-class educational institutions. Aix-Marseille University offers comprehensive undergraduate (Licence), graduate (Master), and doctoral programs in Chemistry, often with specialized tracks relevant to the regional context – such as environmental chemistry, chemical engineering applied to Mediterranean ecosystems, or pharmaceutical sciences. These programs are not isolated; they feature strong industry partnerships with companies operating within the Marseille metropolitan area. Students frequently engage in internships or research projects directly within local chemical plants, environmental agencies like SUEZ Méditerranée (formerly Veolia), or research centers like the Centre National de la Recherche Scientifique (CNRS) laboratories based in Marseille. This seamless integration of academic training with practical application within the city ensures that the Chemist graduating from Marseille is uniquely equipped to contribute immediately to its local economy and scientific community.</w:t>
      </w:r>
    </w:p>
    <w:bookmarkEnd w:id="22"/>
    <w:bookmarkStart w:id="23" w:name="challenges-and-future-trajectory"/>
    <w:p>
      <w:pPr>
        <w:pStyle w:val="Heading2"/>
      </w:pPr>
      <w:r>
        <w:t xml:space="preserve">Challenges and Future Trajectory</w:t>
      </w:r>
    </w:p>
    <w:p>
      <w:pPr>
        <w:pStyle w:val="FirstParagraph"/>
      </w:pPr>
      <w:r>
        <w:t xml:space="preserve">Despite its strengths, the profession faces challenges. The need for increased investment in modern laboratory infrastructure across all levels of education, particularly within Marseille's public institutions, remains paramount to compete globally. There is also a continuous imperative to foster greater interdisciplinary collaboration between Chemists and experts in environmental science, data analytics (cheminformatics), and urban planning within the city. Furthermore, ensuring the diversity of talent entering the field – attracting students from all backgrounds across France into Marseille's chemistry programs – is vital for sustained innovation.</w:t>
      </w:r>
    </w:p>
    <w:p>
      <w:pPr>
        <w:pStyle w:val="BodyText"/>
      </w:pPr>
      <w:r>
        <w:t xml:space="preserve">Looking ahead, the future trajectory for the Chemist in France Marseille is exceptionally promising. The city's strategic focus on becoming a green and digital hub within Europe aligns perfectly with emerging chemical technologies like catalysis for renewable energy, carbon capture utilization and storage (CCUS), advanced battery materials, and biodegradable polymers. The ongoing development of large-scale research infrastructure projects within the greater Marseille region will further solidify its position as an indispensable center for chemical science in France. The Chemist is not merely a participant but a central architect in shaping this future.</w:t>
      </w:r>
    </w:p>
    <w:bookmarkEnd w:id="23"/>
    <w:bookmarkStart w:id="24" w:name="conclusion-an-indispensable-pillar"/>
    <w:p>
      <w:pPr>
        <w:pStyle w:val="Heading2"/>
      </w:pPr>
      <w:r>
        <w:t xml:space="preserve">Conclusion: An Indispensable Pillar</w:t>
      </w:r>
    </w:p>
    <w:p>
      <w:pPr>
        <w:pStyle w:val="FirstParagraph"/>
      </w:pPr>
      <w:r>
        <w:t xml:space="preserve">This dissertation underscores that the professional Chemist is far more than an individual scientist operating within the confines of a laboratory in France, Marseille. They are an indispensable pillar of the city's historical identity, current economic engine, and future vision. From deciphering ancient trade goods to engineering sustainable solutions for a modern Mediterranean metropolis, the Chemist in Marseille embodies the continuous evolution and critical relevance of chemistry within one of Europe's most dynamic urban environments. The specific context – its port, its unique climate challenges, its industrial heritage coupled with a modern research culture – provides an unparalleled setting where the Chemist's expertise directly translates into tangible benefits for the city, France, and beyond. For any prospective student or researcher contemplating a career in chemistry within France, Marseille presents not just an opportunity to become a Chemist, but to be part of shaping the chemical future of a globally significant city. The importance of this role within Marseille's academic and industrial landscape cannot be overstated; it is fundamental to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Chemist in France Marseille</dc:title>
  <dc:creator/>
  <cp:keywords/>
  <dcterms:created xsi:type="dcterms:W3CDTF">2026-10-25T01:04:45Z</dcterms:created>
  <dcterms:modified xsi:type="dcterms:W3CDTF">2026-10-25T01:04:45Z</dcterms:modified>
</cp:coreProperties>
</file>

<file path=docProps/custom.xml><?xml version="1.0" encoding="utf-8"?>
<Properties xmlns="http://schemas.openxmlformats.org/officeDocument/2006/custom-properties" xmlns:vt="http://schemas.openxmlformats.org/officeDocument/2006/docPropsVTypes"/>
</file>