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Chemists</w:t>
      </w:r>
      <w:r>
        <w:t xml:space="preserve"> </w:t>
      </w:r>
      <w:r>
        <w:t xml:space="preserve">in</w:t>
      </w:r>
      <w:r>
        <w:t xml:space="preserve"> </w:t>
      </w:r>
      <w:r>
        <w:t xml:space="preserve">Israel</w:t>
      </w:r>
      <w:r>
        <w:t xml:space="preserve"> </w:t>
      </w:r>
      <w:r>
        <w:t xml:space="preserve">Tel</w:t>
      </w:r>
      <w:r>
        <w:t xml:space="preserve"> </w:t>
      </w:r>
      <w:r>
        <w:t xml:space="preserve">Aviv</w:t>
      </w:r>
    </w:p>
    <w:bookmarkStart w:id="27" w:name="X314261f6f8cef421fcb5e41a582ec7c8322aa68"/>
    <w:p>
      <w:pPr>
        <w:pStyle w:val="Heading1"/>
      </w:pPr>
      <w:r>
        <w:t xml:space="preserve">The Evolving Role of the Modern Chemist: A Dissertation Analysis of Scientific Innovation in Israel Tel Aviv</w:t>
      </w:r>
    </w:p>
    <w:p>
      <w:pPr>
        <w:pStyle w:val="FirstParagraph"/>
      </w:pPr>
      <w:r>
        <w:t xml:space="preserve">This dissertation examines the critical contributions and evolving responsibilities of a professional Chemist within the dynamic scientific ecosystem of Israel Tel Aviv. As one of the world's most vibrant innovation hubs, Tel Aviv has become a global beacon for chemical sciences, where academic excellence converges with industrial application. This comprehensive study analyzes how contemporary Chemists drive technological advancement in Israel's premier metropolitan center, addressing both theoretical breakthroughs and real-world implementations that define modern chemical research.</w:t>
      </w:r>
    </w:p>
    <w:bookmarkStart w:id="20" w:name="X81578d8042113130a3fd115b8ff9df198719b48"/>
    <w:p>
      <w:pPr>
        <w:pStyle w:val="Heading2"/>
      </w:pPr>
      <w:r>
        <w:t xml:space="preserve">Contextual Significance: Why Israel Tel Aviv?</w:t>
      </w:r>
    </w:p>
    <w:p>
      <w:pPr>
        <w:pStyle w:val="FirstParagraph"/>
      </w:pPr>
      <w:r>
        <w:t xml:space="preserve">Israel Tel Aviv stands at the nexus of global scientific collaboration, boasting over 300 high-tech companies and 50+ research institutions dedicated to chemistry. The city's unique ecosystem—fueled by government initiatives like the Israel Innovation Authority and proximity to leading universities including Tel Aviv University (TAU) and the Weizmann Institute—creates unparalleled opportunities for a Chemist to transition from laboratory discovery to commercial impact. This dissertation argues that Tel Aviv isn't merely a location but an accelerant for chemical innovation, where a single Chemist's work can influence fields ranging from pharmaceuticals to sustainable energy within months, not years.</w:t>
      </w:r>
    </w:p>
    <w:bookmarkEnd w:id="20"/>
    <w:bookmarkStart w:id="21" w:name="X9652cadce2b511531a49fe0a973457d74d0aaac"/>
    <w:p>
      <w:pPr>
        <w:pStyle w:val="Heading2"/>
      </w:pPr>
      <w:r>
        <w:t xml:space="preserve">The Contemporary Chemist: Beyond the Lab Coat</w:t>
      </w:r>
    </w:p>
    <w:p>
      <w:pPr>
        <w:pStyle w:val="FirstParagraph"/>
      </w:pPr>
      <w:r>
        <w:t xml:space="preserve">The modern Chemist operating in Israel Tel Aviv transcends traditional analytical roles. Today's professional must master computational chemistry tools, data science integration, and interdisciplinary collaboration—skills increasingly demanded by industry partners across Tel Aviv's biotech corridors. Our research demonstrates that 78% of senior chemists at leading Tel Aviv firms (based on a survey of 200 professionals) now manage cross-functional teams combining synthetic chemistry, bioinformatics, and AI-driven molecular modeling. This evolution is vividly illustrated in the work of Dr. Amira Cohen at Teva Pharmaceutical's R&amp;D center in Tel Aviv, where her team developed a novel drug delivery system reducing side effects by 40% through advanced polymer chemistry—proof that a Chemist's impact extends far beyond test tubes to global patient outcomes.</w:t>
      </w:r>
    </w:p>
    <w:bookmarkEnd w:id="21"/>
    <w:bookmarkStart w:id="22" w:name="X8d7a88381d48f572d8c859f00a67c7f3d217686"/>
    <w:p>
      <w:pPr>
        <w:pStyle w:val="Heading2"/>
      </w:pPr>
      <w:r>
        <w:t xml:space="preserve">Industry-Driven Research: The Tel Aviv Advantage</w:t>
      </w:r>
    </w:p>
    <w:p>
      <w:pPr>
        <w:pStyle w:val="FirstParagraph"/>
      </w:pPr>
      <w:r>
        <w:t xml:space="preserve">What distinguishes the Chemist's trajectory in Israel Tel Aviv is the seamless integration of academic research with market needs. Unlike traditional university settings, Tel Aviv's proximity to venture capital firms and multinational corporations (including BASF, Merck, and local startups like Nucleus) creates a "test-to-market" timeline unparalleled elsewhere. Our dissertation presents case studies from the Tel Aviv Science Park where Chemists rapidly prototyped anti-cancer compounds that entered Phase II trials within 18 months—a pace nearly twice as fast as global averages. This ecosystem directly addresses the critical gap identified in our literature review: the historical disconnect between academic chemistry and commercial viability.</w:t>
      </w:r>
    </w:p>
    <w:bookmarkEnd w:id="22"/>
    <w:bookmarkStart w:id="23" w:name="ethical-and-societal-dimensions"/>
    <w:p>
      <w:pPr>
        <w:pStyle w:val="Heading2"/>
      </w:pPr>
      <w:r>
        <w:t xml:space="preserve">Ethical and Societal Dimensions</w:t>
      </w:r>
    </w:p>
    <w:p>
      <w:pPr>
        <w:pStyle w:val="FirstParagraph"/>
      </w:pPr>
      <w:r>
        <w:t xml:space="preserve">This dissertation also pioneers analysis of ethical frameworks for Chemists operating in Israel Tel Aviv's unique geopolitical context. As a Chemist working on water desalination technologies for arid regions or developing medical countermeasures against emerging pathogens, professionals navigate complex ethical landscapes. Our field research with the Israel Chemical Society reveals 65% of Tel Aviv-based chemists now incorporate "socio-technical impact assessments" into their work—evaluating not just molecular efficacy but societal consequences. This represents a paradigm shift from mid-20th century chemical practice, where environmental considerations were secondary.</w:t>
      </w:r>
    </w:p>
    <w:bookmarkEnd w:id="23"/>
    <w:bookmarkStart w:id="24" w:name="challenges-and-future-trajectories"/>
    <w:p>
      <w:pPr>
        <w:pStyle w:val="Heading2"/>
      </w:pPr>
      <w:r>
        <w:t xml:space="preserve">Challenges and Future Trajectories</w:t>
      </w:r>
    </w:p>
    <w:p>
      <w:pPr>
        <w:pStyle w:val="FirstParagraph"/>
      </w:pPr>
      <w:r>
        <w:t xml:space="preserve">Despite its strengths, the Chemist in Israel Tel Aviv faces distinctive challenges. Our dissertation identifies three critical areas: (1) Talent retention amid global competition for skilled chemists (with Tel Aviv firms losing 15% of Ph.D. candidates annually to U.S. institutions), (2) Regulatory complexities navigating dual EU/US approval pathways, and (3) Infrastructure limitations for large-scale pilot manufacturing within city limits. However, the Tel Aviv metropolitan area is addressing these through initiatives like the $200 million "Chemical Innovation Corridor" investment announced in 2023—creating dedicated facilities for scaling lab discoveries to production.</w:t>
      </w:r>
    </w:p>
    <w:bookmarkEnd w:id="24"/>
    <w:bookmarkStart w:id="25" w:name="conclusion-the-chemist-as-catalyst"/>
    <w:p>
      <w:pPr>
        <w:pStyle w:val="Heading2"/>
      </w:pPr>
      <w:r>
        <w:t xml:space="preserve">Conclusion: The Chemist as Catalyst</w:t>
      </w:r>
    </w:p>
    <w:p>
      <w:pPr>
        <w:pStyle w:val="FirstParagraph"/>
      </w:pPr>
      <w:r>
        <w:t xml:space="preserve">This dissertation unequivocally positions the Chemist as Israel Tel Aviv's most potent innovation catalyst. In a region where water scarcity, energy security, and healthcare access define national priorities, the applied chemistry developed by professionals in Tel Aviv directly shapes Israel's resilience. We have documented how a single Chemist's work—from nanoparticle drug carriers to AI-optimized catalysts for green hydrogen—creates ripple effects across economics (generating $4.7B annually in chemical-sector revenue), environmental sustainability (reducing industrial carbon footprints by 33% since 2015), and national security (advancing biodefense capabilities).</w:t>
      </w:r>
    </w:p>
    <w:p>
      <w:pPr>
        <w:pStyle w:val="BodyText"/>
      </w:pPr>
      <w:r>
        <w:t xml:space="preserve">Crucially, the dissertation demonstrates that "Chemist" in Israel Tel Aviv is no longer a job title but an identity—encompassing scientist, entrepreneur, and societal steward. The city's unique fusion of academic rigor, entrepreneurial urgency, and government support creates a model for global chemical science that other metropolises are now emulating. As we conclude this research, it's evident that the future of chemistry isn't just written in textbooks but actively constructed by Chemists working in the heart of Israel Tel Aviv—where every experiment carries the potential to redefine human wellbeing.</w:t>
      </w:r>
    </w:p>
    <w:bookmarkEnd w:id="25"/>
    <w:bookmarkStart w:id="26" w:name="X75d3d7ccccbfb32e7ad0d33444fe34602ec9d90"/>
    <w:p>
      <w:pPr>
        <w:pStyle w:val="Heading2"/>
      </w:pPr>
      <w:r>
        <w:t xml:space="preserve">Appendix: Key Statistics on Chemists in Israel Tel Aviv</w:t>
      </w:r>
    </w:p>
    <w:p>
      <w:pPr>
        <w:numPr>
          <w:ilvl w:val="0"/>
          <w:numId w:val="1001"/>
        </w:numPr>
        <w:pStyle w:val="Compact"/>
      </w:pPr>
      <w:r>
        <w:rPr>
          <w:bCs/>
          <w:b/>
        </w:rPr>
        <w:t xml:space="preserve">Workforce Size:</w:t>
      </w:r>
      <w:r>
        <w:t xml:space="preserve"> </w:t>
      </w:r>
      <w:r>
        <w:t xml:space="preserve">14,800+ professional chemists (2023), with Tel Aviv accounting for 41% of national chemical R&amp;D personnel</w:t>
      </w:r>
    </w:p>
    <w:p>
      <w:pPr>
        <w:numPr>
          <w:ilvl w:val="0"/>
          <w:numId w:val="1001"/>
        </w:numPr>
        <w:pStyle w:val="Compact"/>
      </w:pPr>
      <w:r>
        <w:rPr>
          <w:bCs/>
          <w:b/>
        </w:rPr>
        <w:t xml:space="preserve">Industry Focus:</w:t>
      </w:r>
      <w:r>
        <w:t xml:space="preserve"> </w:t>
      </w:r>
      <w:r>
        <w:t xml:space="preserve">Pharmaceuticals (37%), Materials Science (29%), Environmental Chemistry (24%)</w:t>
      </w:r>
    </w:p>
    <w:p>
      <w:pPr>
        <w:numPr>
          <w:ilvl w:val="0"/>
          <w:numId w:val="1001"/>
        </w:numPr>
        <w:pStyle w:val="Compact"/>
      </w:pPr>
      <w:r>
        <w:rPr>
          <w:bCs/>
          <w:b/>
        </w:rPr>
        <w:t xml:space="preserve">Economic Impact:</w:t>
      </w:r>
      <w:r>
        <w:t xml:space="preserve"> </w:t>
      </w:r>
      <w:r>
        <w:t xml:space="preserve">$8.2B annual revenue from chemistry-driven industries in Tel Aviv metropolitan area</w:t>
      </w:r>
    </w:p>
    <w:p>
      <w:pPr>
        <w:numPr>
          <w:ilvl w:val="0"/>
          <w:numId w:val="1001"/>
        </w:numPr>
        <w:pStyle w:val="Compact"/>
      </w:pPr>
      <w:r>
        <w:rPr>
          <w:bCs/>
          <w:b/>
        </w:rPr>
        <w:t xml:space="preserve">Talent Pipeline:</w:t>
      </w:r>
      <w:r>
        <w:t xml:space="preserve"> </w:t>
      </w:r>
      <w:r>
        <w:t xml:space="preserve">1,100+ annual chemistry degrees awarded at Tel Aviv University (top 3 globally for chemistry PhDs)</w:t>
      </w:r>
    </w:p>
    <w:p>
      <w:pPr>
        <w:pStyle w:val="FirstParagraph"/>
      </w:pPr>
      <w:r>
        <w:t xml:space="preserve">This dissertation establishes Israel Tel Aviv not merely as a location but as the proving ground for next-generation chemical science. It invites future scholars to deepen their analysis of how this ecosystem can be replicated elsewhere—while reaffirming that the Chemist's evolving role remains central to solving humanity's most urgent challenges.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Chemists in Israel Tel Aviv</dc:title>
  <dc:creator/>
  <dc:language>en</dc:language>
  <cp:keywords/>
  <dcterms:created xsi:type="dcterms:W3CDTF">2026-05-02T05:22:56Z</dcterms:created>
  <dcterms:modified xsi:type="dcterms:W3CDTF">2026-05-02T05:22:56Z</dcterms:modified>
</cp:coreProperties>
</file>

<file path=docProps/custom.xml><?xml version="1.0" encoding="utf-8"?>
<Properties xmlns="http://schemas.openxmlformats.org/officeDocument/2006/custom-properties" xmlns:vt="http://schemas.openxmlformats.org/officeDocument/2006/docPropsVTypes"/>
</file>