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Innovation:</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Japan</w:t>
      </w:r>
      <w:r>
        <w:t xml:space="preserve"> </w:t>
      </w:r>
      <w:r>
        <w:t xml:space="preserve">Kyoto</w:t>
      </w:r>
    </w:p>
    <w:bookmarkStart w:id="26" w:name="Xeffe560513a76bdafc24409fbb622f9841d7040"/>
    <w:p>
      <w:pPr>
        <w:pStyle w:val="Heading1"/>
      </w:pPr>
      <w:r>
        <w:t xml:space="preserve">Advancing Chemical Innovation: A Dissertation Framework for the Modern Chemist in Japan Kyoto</w:t>
      </w:r>
    </w:p>
    <w:p>
      <w:pPr>
        <w:pStyle w:val="FirstParagraph"/>
      </w:pPr>
      <w:r>
        <w:rPr>
          <w:bCs/>
          <w:b/>
        </w:rPr>
        <w:t xml:space="preserve">Dissertation</w:t>
      </w:r>
      <w:r>
        <w:t xml:space="preserve"> </w:t>
      </w:r>
      <w:r>
        <w:t xml:space="preserve">research represents the pinnacle of scholarly contribution within scientific disciplines, demanding rigorous methodology, original insight, and significant societal relevance. For a dedicated</w:t>
      </w:r>
      <w:r>
        <w:t xml:space="preserve"> </w:t>
      </w:r>
      <w:r>
        <w:rPr>
          <w:iCs/>
          <w:i/>
        </w:rPr>
        <w:t xml:space="preserve">Chemist</w:t>
      </w:r>
      <w:r>
        <w:t xml:space="preserve"> </w:t>
      </w:r>
      <w:r>
        <w:t xml:space="preserve">seeking to make meaningful impact within the globally recognized scientific ecosystem of</w:t>
      </w:r>
      <w:r>
        <w:t xml:space="preserve"> </w:t>
      </w:r>
      <w:r>
        <w:rPr>
          <w:bCs/>
          <w:b/>
        </w:rPr>
        <w:t xml:space="preserve">Japan Kyoto</w:t>
      </w:r>
      <w:r>
        <w:t xml:space="preserve">, this academic endeavor transcends mere academic exercise; it becomes a catalyst for regional and international advancement in chemical sciences. This document outlines a conceptual framework for an impactful dissertation focused on sustainable catalytic processes, positioned within the unique intellectual and industrial landscape of Kyoto, Japan.</w:t>
      </w:r>
    </w:p>
    <w:bookmarkStart w:id="20" w:name="X178428e34bb739c82af95f28a882177e44fcd21"/>
    <w:p>
      <w:pPr>
        <w:pStyle w:val="Heading2"/>
      </w:pPr>
      <w:r>
        <w:t xml:space="preserve">The Strategic Significance of Kyoto as a Nexus for Chemical Research</w:t>
      </w:r>
    </w:p>
    <w:p>
      <w:pPr>
        <w:pStyle w:val="FirstParagraph"/>
      </w:pPr>
      <w:r>
        <w:t xml:space="preserve">Japan Kyoto is not merely a location; it is a historical and contemporary epicenter of scientific inquiry deeply intertwined with cultural heritage and technological foresight. Home to prestigious institutions like Kyoto University (founded 1897), the Kyoto Institute of Technology, and the National Institute of Advanced Industrial Science and Technology (AIST) Kansai Center, the city fosters an unparalleled environment for interdisciplinary collaboration. The legacy of Japanese chemical innovation, from pioneering organic synthesis to cutting-edge materials science, provides a fertile ground for a</w:t>
      </w:r>
      <w:r>
        <w:t xml:space="preserve"> </w:t>
      </w:r>
      <w:r>
        <w:rPr>
          <w:bCs/>
          <w:b/>
        </w:rPr>
        <w:t xml:space="preserve">Chemist</w:t>
      </w:r>
      <w:r>
        <w:t xml:space="preserve"> </w:t>
      </w:r>
      <w:r>
        <w:t xml:space="preserve">to build upon. A doctoral dissertation conducted within this context gains immense weight through its connection to Kyoto's rich scientific tradition and its potential application within Japan's strategic industrial sectors, including advanced electronics, pharmaceuticals, and environmental technology.</w:t>
      </w:r>
    </w:p>
    <w:bookmarkEnd w:id="20"/>
    <w:bookmarkStart w:id="21" w:name="Xbb6319db431ac3b4302ccb5a937fc9f7ef9ddff"/>
    <w:p>
      <w:pPr>
        <w:pStyle w:val="Heading2"/>
      </w:pPr>
      <w:r>
        <w:t xml:space="preserve">The Critical Role of the Modern Chemist in Addressing Global Challenges</w:t>
      </w:r>
    </w:p>
    <w:p>
      <w:pPr>
        <w:pStyle w:val="FirstParagraph"/>
      </w:pPr>
      <w:r>
        <w:t xml:space="preserve">The role of the contemporary</w:t>
      </w:r>
      <w:r>
        <w:t xml:space="preserve"> </w:t>
      </w:r>
      <w:r>
        <w:rPr>
          <w:bCs/>
          <w:b/>
        </w:rPr>
        <w:t xml:space="preserve">Chemist</w:t>
      </w:r>
      <w:r>
        <w:t xml:space="preserve"> </w:t>
      </w:r>
      <w:r>
        <w:t xml:space="preserve">extends far beyond the laboratory bench. In today's era defined by climate urgency and resource constraints, a dissertation must address tangible global challenges. A compelling research focus for a Kyoto-based doctoral candidate could center on developing novel, highly efficient catalysts derived from abundant, non-toxic materials for carbon-neutral chemical processes. This aligns perfectly with Japan's national goals under the "Green Growth Strategy" and Kyoto's own commitment to becoming a model "Carbon Neutral City by 2030." The dissertation would not only contribute to fundamental chemical understanding but also directly support the transition towards sustainable industrial practices – a critical need for</w:t>
      </w:r>
      <w:r>
        <w:t xml:space="preserve"> </w:t>
      </w:r>
      <w:r>
        <w:rPr>
          <w:bCs/>
          <w:b/>
        </w:rPr>
        <w:t xml:space="preserve">Japan Kyoto</w:t>
      </w:r>
      <w:r>
        <w:t xml:space="preserve">'s economy and environment.</w:t>
      </w:r>
    </w:p>
    <w:bookmarkEnd w:id="21"/>
    <w:bookmarkStart w:id="22" w:name="X63db02157b0de506a6cdf21bfb4a44e92feb7f9"/>
    <w:p>
      <w:pPr>
        <w:pStyle w:val="Heading2"/>
      </w:pPr>
      <w:r>
        <w:t xml:space="preserve">Designing an Impactful Dissertation: Methodology and Contextual Integration</w:t>
      </w:r>
    </w:p>
    <w:p>
      <w:pPr>
        <w:pStyle w:val="FirstParagraph"/>
      </w:pPr>
      <w:r>
        <w:t xml:space="preserve">A truly significant dissertation for a</w:t>
      </w:r>
      <w:r>
        <w:t xml:space="preserve"> </w:t>
      </w:r>
      <w:r>
        <w:rPr>
          <w:iCs/>
          <w:i/>
        </w:rPr>
        <w:t xml:space="preserve">Chemist</w:t>
      </w:r>
      <w:r>
        <w:t xml:space="preserve"> </w:t>
      </w:r>
      <w:r>
        <w:t xml:space="preserve">in Kyoto necessitates deep contextual integration. The research must actively engage with the local scientific community, industry partners (such as Kyocera, Fujifilm, or leading pharmaceutical firms headquartered in the Kansai region), and Kyoto's unique environmental challenges. Methodology should be robust, combining advanced computational chemistry (molecular dynamics simulations) with meticulous experimental synthesis and characterization (using state-of-the-art facilities available at Kyoto University's Institute for Integrated Cell-Material Sciences). Crucially, the dissertation framework must explicitly articulate how findings will be translated into practical applications relevant to Kyoto's industrial base and Japan's broader sustainability objectives. This moves the work beyond theoretical interest towards actionable science.</w:t>
      </w:r>
    </w:p>
    <w:bookmarkEnd w:id="22"/>
    <w:bookmarkStart w:id="23" w:name="Xc3e1c3497d1d031dabbb76d347da92a1d957f8e"/>
    <w:p>
      <w:pPr>
        <w:pStyle w:val="Heading2"/>
      </w:pPr>
      <w:r>
        <w:t xml:space="preserve">Case Study: Catalysis for Green Chemical Synthesis in Kyoto Context</w:t>
      </w:r>
    </w:p>
    <w:p>
      <w:pPr>
        <w:pStyle w:val="FirstParagraph"/>
      </w:pPr>
      <w:r>
        <w:t xml:space="preserve">Consider a specific dissertation topic: "Designing Biodegradable Polymer Catalysts from Local Biomass Waste Streams for Sustainable Fine Chemical Production in Japan Kyoto." This research would:</w:t>
      </w:r>
    </w:p>
    <w:p>
      <w:pPr>
        <w:numPr>
          <w:ilvl w:val="0"/>
          <w:numId w:val="1001"/>
        </w:numPr>
        <w:pStyle w:val="Compact"/>
      </w:pPr>
      <w:r>
        <w:t xml:space="preserve">Source Materials:** Utilize agricultural waste (e.g., rice straw, tea leaves) abundant in the Kyoto prefecture as feedstocks.</w:t>
      </w:r>
    </w:p>
    <w:p>
      <w:pPr>
        <w:numPr>
          <w:ilvl w:val="0"/>
          <w:numId w:val="1001"/>
        </w:numPr>
        <w:pStyle w:val="Compact"/>
      </w:pPr>
      <w:r>
        <w:t xml:space="preserve">Research Focus:** Develop novel heterogeneous catalysts incorporating these biomaterials into porous, reusable structures for key reactions in pharmaceutical or agrochemical synthesis.</w:t>
      </w:r>
    </w:p>
    <w:p>
      <w:pPr>
        <w:numPr>
          <w:ilvl w:val="0"/>
          <w:numId w:val="1001"/>
        </w:numPr>
        <w:pStyle w:val="Compact"/>
      </w:pPr>
      <w:r>
        <w:t xml:space="preserve">Local Relevance:** Directly address Kyoto's waste management challenges and support the local agricultural sector while reducing reliance on imported petrochemicals.</w:t>
      </w:r>
    </w:p>
    <w:p>
      <w:pPr>
        <w:numPr>
          <w:ilvl w:val="0"/>
          <w:numId w:val="1001"/>
        </w:numPr>
        <w:pStyle w:val="Compact"/>
      </w:pPr>
      <w:r>
        <w:t xml:space="preserve">Industrial Collaboration:** Partner with a Kyoto-based chemical manufacturer to test catalyst performance in pilot-scale processes, ensuring practical viability.</w:t>
      </w:r>
    </w:p>
    <w:p>
      <w:pPr>
        <w:pStyle w:val="FirstParagraph"/>
      </w:pPr>
      <w:r>
        <w:t xml:space="preserve">This dissertation structure embodies the essence of a modern, impactful scientific contribution. It leverages Kyoto's specific resources and challenges, positions the</w:t>
      </w:r>
      <w:r>
        <w:t xml:space="preserve"> </w:t>
      </w:r>
      <w:r>
        <w:rPr>
          <w:iCs/>
          <w:i/>
        </w:rPr>
        <w:t xml:space="preserve">Chemist</w:t>
      </w:r>
      <w:r>
        <w:t xml:space="preserve"> </w:t>
      </w:r>
      <w:r>
        <w:t xml:space="preserve">as a solution-oriented researcher within Japan's strategic innovation ecosystem, and provides clear pathways for knowledge transfer – a core requirement for any meaningful doctoral work in</w:t>
      </w:r>
      <w:r>
        <w:t xml:space="preserve"> </w:t>
      </w:r>
      <w:r>
        <w:rPr>
          <w:bCs/>
          <w:b/>
        </w:rPr>
        <w:t xml:space="preserve">Japan Kyoto</w:t>
      </w:r>
      <w:r>
        <w:t xml:space="preserve">.</w:t>
      </w:r>
    </w:p>
    <w:bookmarkEnd w:id="23"/>
    <w:bookmarkStart w:id="24" w:name="Xceaa126686b38644879ed879a2ab765bb171e10"/>
    <w:p>
      <w:pPr>
        <w:pStyle w:val="Heading2"/>
      </w:pPr>
      <w:r>
        <w:t xml:space="preserve">The Dissertation as a Bridge to Future Leadership</w:t>
      </w:r>
    </w:p>
    <w:p>
      <w:pPr>
        <w:pStyle w:val="FirstParagraph"/>
      </w:pPr>
      <w:r>
        <w:t xml:space="preserve">Completing such a dissertation is not an endpoint; it is the foundation for leadership. The final document must transcend academic requirements by clearly demonstrating:</w:t>
      </w:r>
    </w:p>
    <w:p>
      <w:pPr>
        <w:numPr>
          <w:ilvl w:val="0"/>
          <w:numId w:val="1002"/>
        </w:numPr>
        <w:pStyle w:val="Compact"/>
      </w:pPr>
      <w:r>
        <w:t xml:space="preserve">Scientific Novelty:** Unambiguous contribution to catalytic chemistry literature.</w:t>
      </w:r>
    </w:p>
    <w:p>
      <w:pPr>
        <w:numPr>
          <w:ilvl w:val="0"/>
          <w:numId w:val="1002"/>
        </w:numPr>
        <w:pStyle w:val="Compact"/>
      </w:pPr>
      <w:r>
        <w:t xml:space="preserve">Societal Value:** Quantifiable potential impact on reducing carbon footprint or waste in Kyoto's industrial processes.</w:t>
      </w:r>
    </w:p>
    <w:p>
      <w:pPr>
        <w:numPr>
          <w:ilvl w:val="0"/>
          <w:numId w:val="1002"/>
        </w:numPr>
        <w:pStyle w:val="Compact"/>
      </w:pPr>
      <w:r>
        <w:t xml:space="preserve">Local Integration:** Explicit connection to Kyoto's strategic goals and collaborative networks.</w:t>
      </w:r>
    </w:p>
    <w:p>
      <w:pPr>
        <w:numPr>
          <w:ilvl w:val="0"/>
          <w:numId w:val="1002"/>
        </w:numPr>
        <w:pStyle w:val="Compact"/>
      </w:pPr>
      <w:r>
        <w:t xml:space="preserve">Future Vision:** A roadmap for scaling the technology within Japan, potentially leveraging national funding initiatives like those from the Japan Science and Technology Agency (JST).</w:t>
      </w:r>
    </w:p>
    <w:p>
      <w:pPr>
        <w:pStyle w:val="FirstParagraph"/>
      </w:pPr>
      <w:r>
        <w:t xml:space="preserve">The successful defense of this dissertation positions the graduate not merely as a</w:t>
      </w:r>
      <w:r>
        <w:t xml:space="preserve"> </w:t>
      </w:r>
      <w:r>
        <w:rPr>
          <w:iCs/>
          <w:i/>
        </w:rPr>
        <w:t xml:space="preserve">Chemist</w:t>
      </w:r>
      <w:r>
        <w:t xml:space="preserve">, but as a recognized expert capable of driving chemical innovation specifically within the dynamic context of Kyoto, Japan. It transforms academic achievement into a tangible asset for regional development.</w:t>
      </w:r>
    </w:p>
    <w:bookmarkEnd w:id="24"/>
    <w:bookmarkStart w:id="25" w:name="X4b252496cabcde4102831203f6e3900d1bc2611"/>
    <w:p>
      <w:pPr>
        <w:pStyle w:val="Heading2"/>
      </w:pPr>
      <w:r>
        <w:t xml:space="preserve">Conclusion: The Imperative for Contextualized Chemical Research</w:t>
      </w:r>
    </w:p>
    <w:p>
      <w:pPr>
        <w:pStyle w:val="FirstParagraph"/>
      </w:pPr>
      <w:r>
        <w:t xml:space="preserve">In an increasingly interconnected world, generic scientific research lacks the necessary resonance to drive real-world change. For a</w:t>
      </w:r>
      <w:r>
        <w:t xml:space="preserve"> </w:t>
      </w:r>
      <w:r>
        <w:rPr>
          <w:bCs/>
          <w:b/>
        </w:rPr>
        <w:t xml:space="preserve">Dissertation</w:t>
      </w:r>
      <w:r>
        <w:t xml:space="preserve"> </w:t>
      </w:r>
      <w:r>
        <w:t xml:space="preserve">to hold true significance in 2024, it must be anchored in place and purpose. The city of Kyoto offers an exceptional setting where deep historical scientific tradition converges with urgent modern challenges. A doctoral candidate dedicated to chemical research within this environment has a unique opportunity to craft a</w:t>
      </w:r>
      <w:r>
        <w:t xml:space="preserve"> </w:t>
      </w:r>
      <w:r>
        <w:rPr>
          <w:bCs/>
          <w:b/>
        </w:rPr>
        <w:t xml:space="preserve">Dissertation</w:t>
      </w:r>
      <w:r>
        <w:t xml:space="preserve"> </w:t>
      </w:r>
      <w:r>
        <w:t xml:space="preserve">that is not only academically rigorous but also deeply relevant to the needs of</w:t>
      </w:r>
      <w:r>
        <w:t xml:space="preserve"> </w:t>
      </w:r>
      <w:r>
        <w:rPr>
          <w:bCs/>
          <w:b/>
        </w:rPr>
        <w:t xml:space="preserve">Japan Kyoto</w:t>
      </w:r>
      <w:r>
        <w:t xml:space="preserve">. This requires the aspiring</w:t>
      </w:r>
      <w:r>
        <w:t xml:space="preserve"> </w:t>
      </w:r>
      <w:r>
        <w:rPr>
          <w:iCs/>
          <w:i/>
        </w:rPr>
        <w:t xml:space="preserve">Chemist</w:t>
      </w:r>
      <w:r>
        <w:t xml:space="preserve"> </w:t>
      </w:r>
      <w:r>
        <w:t xml:space="preserve">to embrace the local context – its resources, industries, and environmental imperatives – as fundamental components of their research design. By doing so, they move beyond becoming a mere researcher; they become an indispensable contributor to the future of sustainable chemistry in one of the world's most historically and scientifically significant cities. The</w:t>
      </w:r>
      <w:r>
        <w:t xml:space="preserve"> </w:t>
      </w:r>
      <w:r>
        <w:rPr>
          <w:bCs/>
          <w:b/>
        </w:rPr>
        <w:t xml:space="preserve">Dissertation</w:t>
      </w:r>
      <w:r>
        <w:t xml:space="preserve"> </w:t>
      </w:r>
      <w:r>
        <w:t xml:space="preserve">thus becomes the vital document through which a dedicated</w:t>
      </w:r>
      <w:r>
        <w:t xml:space="preserve"> </w:t>
      </w:r>
      <w:r>
        <w:rPr>
          <w:iCs/>
          <w:i/>
        </w:rPr>
        <w:t xml:space="preserve">Chemist</w:t>
      </w:r>
      <w:r>
        <w:t xml:space="preserve"> </w:t>
      </w:r>
      <w:r>
        <w:t xml:space="preserve">articulates their commitment to advancing knowledge and solving problems, specifically for Kyoto and Japan.</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Innovation: A Dissertation Framework for the Modern Chemist in Japan Kyoto</dc:title>
  <dc:creator/>
  <dc:language>en</dc:language>
  <cp:keywords/>
  <dcterms:created xsi:type="dcterms:W3CDTF">2026-05-01T20:57:51Z</dcterms:created>
  <dcterms:modified xsi:type="dcterms:W3CDTF">2026-05-01T20:57:51Z</dcterms:modified>
</cp:coreProperties>
</file>

<file path=docProps/custom.xml><?xml version="1.0" encoding="utf-8"?>
<Properties xmlns="http://schemas.openxmlformats.org/officeDocument/2006/custom-properties" xmlns:vt="http://schemas.openxmlformats.org/officeDocument/2006/docPropsVTypes"/>
</file>