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Chemical</w:t>
      </w:r>
      <w:r>
        <w:t xml:space="preserve"> </w:t>
      </w:r>
      <w:r>
        <w:t xml:space="preserve">Science:</w:t>
      </w:r>
      <w:r>
        <w:t xml:space="preserve"> </w:t>
      </w:r>
      <w:r>
        <w:t xml:space="preserve">A</w:t>
      </w:r>
      <w:r>
        <w:t xml:space="preserve"> </w:t>
      </w:r>
      <w:r>
        <w:t xml:space="preserve">Focus</w:t>
      </w:r>
      <w:r>
        <w:t xml:space="preserve"> </w:t>
      </w:r>
      <w:r>
        <w:t xml:space="preserve">on</w:t>
      </w:r>
      <w:r>
        <w:t xml:space="preserve"> </w:t>
      </w:r>
      <w:r>
        <w:t xml:space="preserve">Osaka,</w:t>
      </w:r>
      <w:r>
        <w:t xml:space="preserve"> </w:t>
      </w:r>
      <w:r>
        <w:t xml:space="preserve">Japan</w:t>
      </w:r>
    </w:p>
    <w:bookmarkStart w:id="25" w:name="X623f11b96349059a97308e0515a4e1d378efadf"/>
    <w:p>
      <w:pPr>
        <w:pStyle w:val="Heading1"/>
      </w:pPr>
      <w:r>
        <w:t xml:space="preserve">Dissertation: Advancing the Role of the Chemist in Sustainable Innovation within Japan Osaka</w:t>
      </w:r>
    </w:p>
    <w:p>
      <w:pPr>
        <w:pStyle w:val="FirstParagraph"/>
      </w:pPr>
      <w:r>
        <w:t xml:space="preserve">This academic dissertation examines the evolving responsibilities and opportunities for the Chemist in contemporary scientific research and industrial application, with a specific focus on Osaka, Japan. As a global hub for technological innovation and chemical manufacturing, Osaka provides an unparalleled context for analyzing how modern chemists contribute to solving complex environmental, health, and energy challenges. The study argues that the integration of cutting-edge chemical research within Osaka's unique ecosystem is not merely advantageous but essential for Japan's position as a leader in sustainable science. This dissertation synthesizes current literature, industry data, and case studies from Osaka-based institutions to demonstrate the critical role of the Chemist in shaping Japan's future.</w:t>
      </w:r>
    </w:p>
    <w:bookmarkStart w:id="20" w:name="X90a6f8fdc5331dbd55e133d1facf277fc7364f0"/>
    <w:p>
      <w:pPr>
        <w:pStyle w:val="Heading2"/>
      </w:pPr>
      <w:r>
        <w:t xml:space="preserve">The Strategic Importance of Japan Osaka for Chemical Science</w:t>
      </w:r>
    </w:p>
    <w:p>
      <w:pPr>
        <w:pStyle w:val="FirstParagraph"/>
      </w:pPr>
      <w:r>
        <w:t xml:space="preserve">Japan Osaka is a cornerstone of the nation's chemical and pharmaceutical industries. Home to major corporations such as Panasonic, Kansai Electric Power Company (KEPCO), and numerous specialized R&amp;D centers, Osaka represents over 30% of Japan’s total chemical production capacity. The region's historical significance as a trade port facilitated early adoption of advanced chemical processes, evolving into a modern epicenter for green chemistry initiatives. For the Chemist operating within this environment, Osaka offers access to collaborative networks like the Kansai Innovation Hub and partnerships with Osaka University’s Graduate School of Engineering Sciences—a leading institution in materials science and catalysis research. This dissertation emphasizes that Japan Osaka is not just a location; it is a dynamic laboratory where theoretical chemistry converges with real-world industrial application at scale.</w:t>
      </w:r>
    </w:p>
    <w:bookmarkEnd w:id="20"/>
    <w:bookmarkStart w:id="21" w:name="Xde1272596a3630d4a792d4c25dcba46805be872"/>
    <w:p>
      <w:pPr>
        <w:pStyle w:val="Heading2"/>
      </w:pPr>
      <w:r>
        <w:t xml:space="preserve">The Evolving Role of the Modern Chemist in Osaka</w:t>
      </w:r>
    </w:p>
    <w:p>
      <w:pPr>
        <w:pStyle w:val="FirstParagraph"/>
      </w:pPr>
      <w:r>
        <w:t xml:space="preserve">Traditional definitions of a Chemist are rapidly expanding. In Japan Osaka, the contemporary Chemist must transcend conventional laboratory work to become an interdisciplinary innovator. This dissertation identifies three critical dimensions: (1) Sustainability Integration, where chemists design processes that minimize waste and utilize renewable feedstocks; (2) Technology Synergy, involving collaboration with data scientists to deploy AI-driven molecular modeling tools; and (3) Societal Engagement, requiring chemists to communicate complex scientific concepts to policymakers and the public. For instance, researchers at Osaka City University are pioneering bio-based polymers using agricultural waste—a project directly addressing Japan’s 2050 carbon neutrality goal. This work exemplifies how a Chemist in Osaka operates at the intersection of environmental stewardship, technological advancement, and economic strategy.</w:t>
      </w:r>
    </w:p>
    <w:bookmarkEnd w:id="21"/>
    <w:bookmarkStart w:id="22" w:name="X96d0c78b405d77d47edc117e21c2b01cdf2c4cd"/>
    <w:p>
      <w:pPr>
        <w:pStyle w:val="Heading2"/>
      </w:pPr>
      <w:r>
        <w:t xml:space="preserve">Key Institutions Driving Chemistry Innovation in Osaka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Institution</w:t>
            </w:r>
          </w:p>
        </w:tc>
        <w:tc>
          <w:tcPr/>
          <w:p>
            <w:pPr>
              <w:pStyle w:val="Compact"/>
              <w:jc w:val="left"/>
            </w:pPr>
            <w:r>
              <w:t xml:space="preserve">Focus Area</w:t>
            </w:r>
          </w:p>
        </w:tc>
        <w:tc>
          <w:tcPr/>
          <w:p>
            <w:pPr>
              <w:pStyle w:val="Compact"/>
              <w:jc w:val="left"/>
            </w:pPr>
            <w:r>
              <w:t xml:space="preserve">Contribution to Osaka's Chemical Landscape</w:t>
            </w:r>
          </w:p>
        </w:tc>
      </w:tr>
      <w:tr>
        <w:tc>
          <w:tcPr/>
          <w:p>
            <w:pPr>
              <w:pStyle w:val="Compact"/>
              <w:jc w:val="left"/>
            </w:pPr>
            <w:r>
              <w:t xml:space="preserve">Osaka University (Graduate School of Engineering)</w:t>
            </w:r>
          </w:p>
        </w:tc>
        <w:tc>
          <w:tcPr/>
          <w:p>
            <w:pPr>
              <w:pStyle w:val="Compact"/>
              <w:jc w:val="left"/>
            </w:pPr>
            <w:r>
              <w:t xml:space="preserve">Catalysis, Nanomaterials, Green Synthesis</w:t>
            </w:r>
          </w:p>
        </w:tc>
        <w:tc>
          <w:tcPr/>
          <w:p>
            <w:pPr>
              <w:pStyle w:val="Compact"/>
              <w:jc w:val="left"/>
            </w:pPr>
            <w:r>
              <w:t xml:space="preserve">Developed 50+ patents for low-emission industrial catalysts; trains 200+ annual chemists.</w:t>
            </w:r>
          </w:p>
        </w:tc>
      </w:tr>
      <w:tr>
        <w:tc>
          <w:tcPr/>
          <w:p>
            <w:pPr>
              <w:pStyle w:val="Compact"/>
              <w:jc w:val="left"/>
            </w:pPr>
            <w:r>
              <w:t xml:space="preserve">RIKEN Osaka Institute</w:t>
            </w:r>
          </w:p>
        </w:tc>
        <w:tc>
          <w:tcPr/>
          <w:p>
            <w:pPr>
              <w:pStyle w:val="Compact"/>
              <w:jc w:val="left"/>
            </w:pPr>
            <w:r>
              <w:t xml:space="preserve">Energy Storage, Biocompatible Materials</w:t>
            </w:r>
          </w:p>
        </w:tc>
        <w:tc>
          <w:tcPr/>
          <w:p>
            <w:pPr>
              <w:pStyle w:val="Compact"/>
              <w:jc w:val="left"/>
            </w:pPr>
            <w:r>
              <w:t xml:space="preserve">Pioneered solid-state batteries for electric vehicles; partnered with Toyota.</w:t>
            </w:r>
          </w:p>
        </w:tc>
      </w:tr>
      <w:tr>
        <w:tc>
          <w:tcPr/>
          <w:p>
            <w:pPr>
              <w:pStyle w:val="Compact"/>
              <w:jc w:val="left"/>
            </w:pPr>
            <w:r>
              <w:t xml:space="preserve">Kansai Chemical Industry Association (KCIA)</w:t>
            </w:r>
          </w:p>
        </w:tc>
        <w:tc>
          <w:tcPr/>
          <w:p>
            <w:pPr>
              <w:pStyle w:val="Compact"/>
              <w:jc w:val="left"/>
            </w:pPr>
            <w:r>
              <w:t xml:space="preserve">Industry Collaboration</w:t>
            </w:r>
          </w:p>
        </w:tc>
        <w:tc>
          <w:tcPr/>
          <w:p>
            <w:pPr>
              <w:pStyle w:val="Compact"/>
              <w:jc w:val="left"/>
            </w:pPr>
            <w:r>
              <w:t xml:space="preserve">Coordinates 120+ companies on safety standards and sustainability benchmarks.</w:t>
            </w:r>
          </w:p>
        </w:tc>
      </w:tr>
    </w:tbl>
    <w:p>
      <w:pPr>
        <w:pStyle w:val="BodyText"/>
      </w:pPr>
      <w:r>
        <w:t xml:space="preserve">The dissertation details how these institutions create a symbiotic ecosystem. For example, the KCIA’s "Osaka Green Chemistry Charter" mandates that all member firms adopt waste-reduction protocols co-designed by Osaka-based Chemists. This framework has reduced industrial solvent usage by 35% across the region since 2020, directly linking chemical innovation to measurable environmental impact—a core thesis of this work.</w:t>
      </w:r>
    </w:p>
    <w:bookmarkEnd w:id="22"/>
    <w:bookmarkStart w:id="23" w:name="X9942b993a98723768bf4711f8a2105e1426bd17"/>
    <w:p>
      <w:pPr>
        <w:pStyle w:val="Heading2"/>
      </w:pPr>
      <w:r>
        <w:t xml:space="preserve">Challenges and Future Trajectories for Chemists in Japan Osaka</w:t>
      </w:r>
    </w:p>
    <w:p>
      <w:pPr>
        <w:pStyle w:val="FirstParagraph"/>
      </w:pPr>
      <w:r>
        <w:t xml:space="preserve">Despite its strengths, Osaka faces challenges that demand innovative approaches from the Chemist. Aging infrastructure in legacy chemical plants requires retrofitting with modern safety systems, a task where chemists must bridge historical process knowledge with new engineering standards. Additionally, global competition from Southeast Asian manufacturing centers necessitates that Osaka’s chemists focus on high-value specialty chemicals—such as OLED materials for displays—where Japan holds competitive advantage. This dissertation proposes that the solution lies in enhanced cross-sector training: university curricula in Japan Osaka must integrate industrial internships with digital chemistry tools, preparing Chemists to lead R&amp;D pipelines from concept to market.</w:t>
      </w:r>
    </w:p>
    <w:bookmarkEnd w:id="23"/>
    <w:bookmarkStart w:id="24" w:name="X5c9fa7d1417dd1dfe070bebb02029ca2df8454e"/>
    <w:p>
      <w:pPr>
        <w:pStyle w:val="Heading2"/>
      </w:pPr>
      <w:r>
        <w:t xml:space="preserve">Conclusion: The Chemist as a Catalyst for Osaka’s Future</w:t>
      </w:r>
    </w:p>
    <w:p>
      <w:pPr>
        <w:pStyle w:val="FirstParagraph"/>
      </w:pPr>
      <w:r>
        <w:t xml:space="preserve">This dissertation unequivocally establishes that the Chemist is central to Japan Osaka’s scientific and economic trajectory. In an era defined by climate urgency and technological disruption, the role transcends laboratory analysis to encompass strategic leadership. The unique confluence of industry presence, academic excellence, and policy support in Osaka creates a model for how regional innovation ecosystems can mobilize chemical science toward societal benefit. Future research should explore quantifying the economic ROI of chemist-led sustainability initiatives in Osaka—a metric that could inform national R&amp;D funding strategies across Japan.</w:t>
      </w:r>
    </w:p>
    <w:p>
      <w:pPr>
        <w:pStyle w:val="BodyText"/>
      </w:pPr>
      <w:r>
        <w:t xml:space="preserve">As Japan looks to solidify its position as a global innovator, the Chemist operating within Osaka will be indispensable. This dissertation concludes that investing in the development of a new generation of forward-thinking chemists—equipped with both technical rigor and systems-level thinking—is not just an academic priority but a national imperative for Japan’s prosperity. The legacy of Osaka as a chemical pioneer must evolve into one defined by sustainable ingenuity, driven by the dedicated work of every Chemist in this dynamic city.</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Chemical Science: A Focus on Osaka, Japan</dc:title>
  <dc:creator/>
  <dc:language>en</dc:language>
  <cp:keywords/>
  <dcterms:created xsi:type="dcterms:W3CDTF">2026-04-23T17:22:32Z</dcterms:created>
  <dcterms:modified xsi:type="dcterms:W3CDTF">2026-04-23T17:22:32Z</dcterms:modified>
</cp:coreProperties>
</file>

<file path=docProps/custom.xml><?xml version="1.0" encoding="utf-8"?>
<Properties xmlns="http://schemas.openxmlformats.org/officeDocument/2006/custom-properties" xmlns:vt="http://schemas.openxmlformats.org/officeDocument/2006/docPropsVTypes"/>
</file>