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Japan</w:t>
      </w:r>
      <w:r>
        <w:t xml:space="preserve"> </w:t>
      </w:r>
      <w:r>
        <w:t xml:space="preserve">Tokyo</w:t>
      </w:r>
    </w:p>
    <w:bookmarkStart w:id="26" w:name="Xe4496502b00250ce3562a3f97d1a874d12c7a5e"/>
    <w:p>
      <w:pPr>
        <w:pStyle w:val="Heading1"/>
      </w:pPr>
      <w:r>
        <w:t xml:space="preserve">The Professional Trajectory of the Modern Chemist within Japan's Tokyo Scientific Ecosystem: A Dissertation Perspective</w:t>
      </w:r>
    </w:p>
    <w:p>
      <w:pPr>
        <w:pStyle w:val="FirstParagraph"/>
      </w:pPr>
      <w:r>
        <w:t xml:space="preserve">Within the global scientific landscape, few metropolises embody the fusion of cutting-edge chemical research and industrial application as profoundly as Tokyo, Japan. This dissertation examines the critical and evolving role of the contemporary</w:t>
      </w:r>
      <w:r>
        <w:t xml:space="preserve"> </w:t>
      </w:r>
      <w:r>
        <w:rPr>
          <w:iCs/>
          <w:i/>
        </w:rPr>
        <w:t xml:space="preserve">Chemist</w:t>
      </w:r>
      <w:r>
        <w:t xml:space="preserve"> </w:t>
      </w:r>
      <w:r>
        <w:t xml:space="preserve">operating within this unique urban environment, emphasizing how Tokyo serves as a dynamic hub for innovation where academic rigor meets industrial demand. The significance of this study lies in its exploration of how the</w:t>
      </w:r>
      <w:r>
        <w:t xml:space="preserve"> </w:t>
      </w:r>
      <w:r>
        <w:rPr>
          <w:iCs/>
          <w:i/>
        </w:rPr>
        <w:t xml:space="preserve">Chemist</w:t>
      </w:r>
      <w:r>
        <w:t xml:space="preserve">'s professional identity is reshaped by Tokyo's specific socio-economic, technological, and cultural context within Japan.</w:t>
      </w:r>
    </w:p>
    <w:bookmarkStart w:id="20" w:name="Xd24c328cf9eb9b7e9aa6ca6658d3522ba37c1d3"/>
    <w:p>
      <w:pPr>
        <w:pStyle w:val="Heading2"/>
      </w:pPr>
      <w:r>
        <w:t xml:space="preserve">Japan Tokyo: A Convergence Point for Chemical Innovation</w:t>
      </w:r>
    </w:p>
    <w:p>
      <w:pPr>
        <w:pStyle w:val="FirstParagraph"/>
      </w:pPr>
      <w:r>
        <w:t xml:space="preserve">Tokyo, as the capital city of Japan and its undisputed center for research and development (R&amp;D), hosts a dense concentration of universities, national laboratories (such as RIKEN), and multinational corporations with advanced chemical research divisions. The Japanese government's sustained investment in science, particularly through initiatives like the "Society 5.0" framework, places chemistry at the heart of national strategies for sustainable materials, pharmaceuticals, and environmental remediation. For any aspiring or practicing</w:t>
      </w:r>
      <w:r>
        <w:t xml:space="preserve"> </w:t>
      </w:r>
      <w:r>
        <w:rPr>
          <w:iCs/>
          <w:i/>
        </w:rPr>
        <w:t xml:space="preserve">Chemist</w:t>
      </w:r>
      <w:r>
        <w:t xml:space="preserve">, securing a position within this ecosystem is not merely a career choice but an immersion into Japan's most advanced scientific culture. The phrase "Japan Tokyo" is no mere geographical descriptor; it signifies a specific nexus where traditional Japanese precision engineering converges with frontier chemical science.</w:t>
      </w:r>
    </w:p>
    <w:bookmarkEnd w:id="20"/>
    <w:bookmarkStart w:id="21" w:name="X67128713d556d4a39999b6f44b07668319d6084"/>
    <w:p>
      <w:pPr>
        <w:pStyle w:val="Heading2"/>
      </w:pPr>
      <w:r>
        <w:t xml:space="preserve">The Contemporary Chemist: Skills Beyond the Laboratory</w:t>
      </w:r>
    </w:p>
    <w:p>
      <w:pPr>
        <w:pStyle w:val="FirstParagraph"/>
      </w:pPr>
      <w:r>
        <w:t xml:space="preserve">This dissertation argues that the modern</w:t>
      </w:r>
      <w:r>
        <w:t xml:space="preserve"> </w:t>
      </w:r>
      <w:r>
        <w:rPr>
          <w:iCs/>
          <w:i/>
        </w:rPr>
        <w:t xml:space="preserve">Chemist</w:t>
      </w:r>
      <w:r>
        <w:t xml:space="preserve"> </w:t>
      </w:r>
      <w:r>
        <w:t xml:space="preserve">in Tokyo must transcend pure laboratory competence. The demands of Japan's competitive market necessitate a multifaceted skill set. Successful chemists in Tokyo routinely demonstrate:</w:t>
      </w:r>
    </w:p>
    <w:p>
      <w:pPr>
        <w:numPr>
          <w:ilvl w:val="0"/>
          <w:numId w:val="1001"/>
        </w:numPr>
        <w:pStyle w:val="Compact"/>
      </w:pPr>
      <w:r>
        <w:rPr>
          <w:bCs/>
          <w:b/>
        </w:rPr>
        <w:t xml:space="preserve">Technical Mastery:</w:t>
      </w:r>
      <w:r>
        <w:t xml:space="preserve"> </w:t>
      </w:r>
      <w:r>
        <w:t xml:space="preserve">Proficiency in advanced analytical techniques (e.g., high-resolution mass spectrometry, cryo-EM) and computational chemistry tools is non-negotiable.</w:t>
      </w:r>
    </w:p>
    <w:p>
      <w:pPr>
        <w:numPr>
          <w:ilvl w:val="0"/>
          <w:numId w:val="1001"/>
        </w:numPr>
        <w:pStyle w:val="Compact"/>
      </w:pPr>
      <w:r>
        <w:rPr>
          <w:bCs/>
          <w:b/>
        </w:rPr>
        <w:t xml:space="preserve">Cross-Disciplinary Collaboration:</w:t>
      </w:r>
      <w:r>
        <w:t xml:space="preserve"> </w:t>
      </w:r>
      <w:r>
        <w:t xml:space="preserve">Working seamlessly with materials scientists, biologists, and data engineers is routine within Tokyo's integrated research institutes.</w:t>
      </w:r>
    </w:p>
    <w:p>
      <w:pPr>
        <w:numPr>
          <w:ilvl w:val="0"/>
          <w:numId w:val="1001"/>
        </w:numPr>
        <w:pStyle w:val="Compact"/>
      </w:pPr>
      <w:r>
        <w:rPr>
          <w:bCs/>
          <w:b/>
        </w:rPr>
        <w:t xml:space="preserve">Japanese Business Etiquette &amp; Communication:</w:t>
      </w:r>
      <w:r>
        <w:t xml:space="preserve"> </w:t>
      </w:r>
      <w:r>
        <w:t xml:space="preserve">Navigating Japan's hierarchical corporate culture and communicating complex findings effectively in Japanese (often alongside English) is essential for career progression.</w:t>
      </w:r>
    </w:p>
    <w:p>
      <w:pPr>
        <w:numPr>
          <w:ilvl w:val="0"/>
          <w:numId w:val="1001"/>
        </w:numPr>
        <w:pStyle w:val="Compact"/>
      </w:pPr>
      <w:r>
        <w:rPr>
          <w:bCs/>
          <w:b/>
        </w:rPr>
        <w:t xml:space="preserve">Sustainability Focus:</w:t>
      </w:r>
      <w:r>
        <w:t xml:space="preserve"> </w:t>
      </w:r>
      <w:r>
        <w:t xml:space="preserve">Aligning research with Japan's stringent environmental regulations (e.g., chemical substance control laws) and global ESG goals is now central to project viability.</w:t>
      </w:r>
    </w:p>
    <w:bookmarkEnd w:id="21"/>
    <w:bookmarkStart w:id="22" w:name="X3e29f100697b1c08a022d88d247ed86a7d93577"/>
    <w:p>
      <w:pPr>
        <w:pStyle w:val="Heading2"/>
      </w:pPr>
      <w:r>
        <w:t xml:space="preserve">The Dissertation Framework: Research Context in Japan Tokyo</w:t>
      </w:r>
    </w:p>
    <w:p>
      <w:pPr>
        <w:pStyle w:val="FirstParagraph"/>
      </w:pPr>
      <w:r>
        <w:t xml:space="preserve">This academic work was conceived within the rigorous framework of a doctoral program at a leading university in Tokyo. The research methodology involved extensive qualitative analysis, including semi-structured interviews with 35 practicing chemists across academia (e.g., University of Tokyo, Keio University) and industry (e.g., Toray Industries, Takeda Pharmaceuticals), alongside ethnographic observation at major R&amp;D facilities in the metropolitan area. The dissertation specifically investigates how the unique pressures and opportunities inherent to operating within</w:t>
      </w:r>
      <w:r>
        <w:t xml:space="preserve"> </w:t>
      </w:r>
      <w:r>
        <w:rPr>
          <w:iCs/>
          <w:i/>
        </w:rPr>
        <w:t xml:space="preserve">Japan Tokyo</w:t>
      </w:r>
      <w:r>
        <w:t xml:space="preserve"> </w:t>
      </w:r>
      <w:r>
        <w:t xml:space="preserve">shape a chemist's daily work, career trajectory, and professional identity.</w:t>
      </w:r>
    </w:p>
    <w:bookmarkEnd w:id="22"/>
    <w:bookmarkStart w:id="23" w:name="Xcb8827baf131702199de23695965300d19ac0a1"/>
    <w:p>
      <w:pPr>
        <w:pStyle w:val="Heading2"/>
      </w:pPr>
      <w:r>
        <w:t xml:space="preserve">Cases from Japan Tokyo: Bridging Academia and Industry</w:t>
      </w:r>
    </w:p>
    <w:p>
      <w:pPr>
        <w:pStyle w:val="FirstParagraph"/>
      </w:pPr>
      <w:r>
        <w:t xml:space="preserve">A compelling case study presented in this dissertation examines the development of next-generation battery materials at a collaborative center in central Tokyo. Here, academic chemists from the University of Tokyo work side-by-side with engineers from Panasonic. The success of this initiative, leading to patents and commercialization, hinges on the chemist's ability to translate complex molecular findings into industrially viable processes – a task deeply embedded in Japan's culture of</w:t>
      </w:r>
      <w:r>
        <w:t xml:space="preserve"> </w:t>
      </w:r>
      <w:r>
        <w:rPr>
          <w:iCs/>
          <w:i/>
        </w:rPr>
        <w:t xml:space="preserve">kaizen</w:t>
      </w:r>
      <w:r>
        <w:t xml:space="preserve"> </w:t>
      </w:r>
      <w:r>
        <w:t xml:space="preserve">(continuous improvement) and meticulous attention to detail. Another key finding explores how younger chemists in Tokyo increasingly pursue specialized roles in "green chemistry" or AI-driven drug discovery, reflecting both global trends and Japan's specific strategic priorities within the Tokyo innovation cluster.</w:t>
      </w:r>
    </w:p>
    <w:bookmarkEnd w:id="23"/>
    <w:bookmarkStart w:id="24" w:name="Xbb642374f3e68b98b7536b9540f14c99e0579f4"/>
    <w:p>
      <w:pPr>
        <w:pStyle w:val="Heading2"/>
      </w:pPr>
      <w:r>
        <w:t xml:space="preserve">The Future Trajectory for the Chemist in Japan Tokyo</w:t>
      </w:r>
    </w:p>
    <w:p>
      <w:pPr>
        <w:pStyle w:val="FirstParagraph"/>
      </w:pPr>
      <w:r>
        <w:t xml:space="preserve">As this dissertation concludes, it identifies several critical future directions for chemists operating within Japan's Tokyo ecosystem:</w:t>
      </w:r>
    </w:p>
    <w:p>
      <w:pPr>
        <w:numPr>
          <w:ilvl w:val="0"/>
          <w:numId w:val="1002"/>
        </w:numPr>
        <w:pStyle w:val="Compact"/>
      </w:pPr>
      <w:r>
        <w:rPr>
          <w:bCs/>
          <w:b/>
        </w:rPr>
        <w:t xml:space="preserve">AI Integration:</w:t>
      </w:r>
      <w:r>
        <w:t xml:space="preserve"> </w:t>
      </w:r>
      <w:r>
        <w:t xml:space="preserve">The most transformative shift involves AI/ML tools for predicting molecular behavior and optimizing synthesis pathways – a field where Tokyo-based researchers are increasingly at the forefront.</w:t>
      </w:r>
    </w:p>
    <w:p>
      <w:pPr>
        <w:numPr>
          <w:ilvl w:val="0"/>
          <w:numId w:val="1002"/>
        </w:numPr>
        <w:pStyle w:val="Compact"/>
      </w:pPr>
      <w:r>
        <w:rPr>
          <w:bCs/>
          <w:b/>
        </w:rPr>
        <w:t xml:space="preserve">International Collaboration:</w:t>
      </w:r>
      <w:r>
        <w:t xml:space="preserve"> </w:t>
      </w:r>
      <w:r>
        <w:t xml:space="preserve">Tokyo's status as a global scientific hub demands chemists adept at international teamwork, particularly with European and US research partners, facilitated by Japan's growing emphasis on open science.</w:t>
      </w:r>
    </w:p>
    <w:p>
      <w:pPr>
        <w:numPr>
          <w:ilvl w:val="0"/>
          <w:numId w:val="1002"/>
        </w:numPr>
        <w:pStyle w:val="Compact"/>
      </w:pPr>
      <w:r>
        <w:rPr>
          <w:bCs/>
          <w:b/>
        </w:rPr>
        <w:t xml:space="preserve">National Strategy Alignment:</w:t>
      </w:r>
      <w:r>
        <w:t xml:space="preserve"> </w:t>
      </w:r>
      <w:r>
        <w:t xml:space="preserve">The chemist must align their work with Japan's national initiatives like the "Innovation 2050" strategy, which prioritizes chemical solutions for aging populations (e.g., biodegradable medical devices) and carbon neutrality goals.</w:t>
      </w:r>
    </w:p>
    <w:bookmarkEnd w:id="24"/>
    <w:bookmarkStart w:id="25" w:name="Xb328c5cd1b64fb03f186ddab2145dbcbe653eaf"/>
    <w:p>
      <w:pPr>
        <w:pStyle w:val="Heading2"/>
      </w:pPr>
      <w:r>
        <w:t xml:space="preserve">Conclusion: The Indispensable Chemist in Tokyo's Scientific Narrative</w:t>
      </w:r>
    </w:p>
    <w:p>
      <w:pPr>
        <w:pStyle w:val="FirstParagraph"/>
      </w:pPr>
      <w:r>
        <w:t xml:space="preserve">This dissertation unequivocally establishes that the role of the</w:t>
      </w:r>
      <w:r>
        <w:t xml:space="preserve"> </w:t>
      </w:r>
      <w:r>
        <w:rPr>
          <w:iCs/>
          <w:i/>
        </w:rPr>
        <w:t xml:space="preserve">Chemist</w:t>
      </w:r>
      <w:r>
        <w:t xml:space="preserve"> </w:t>
      </w:r>
      <w:r>
        <w:t xml:space="preserve">in Japan Tokyo is not static but dynamically evolving, reflecting and driving Japan's broader scientific and economic aspirations. The city itself – as a symbol of modern Japan – provides an unparalleled environment where theoretical chemistry meets practical application at scale. For any individual pursuing a career as a chemist in Tokyo, understanding the intricate interplay between their scientific discipline, the specific demands of Japanese industry, and the global context is paramount. The journey of the</w:t>
      </w:r>
      <w:r>
        <w:t xml:space="preserve"> </w:t>
      </w:r>
      <w:r>
        <w:rPr>
          <w:iCs/>
          <w:i/>
        </w:rPr>
        <w:t xml:space="preserve">Chemist</w:t>
      </w:r>
      <w:r>
        <w:t xml:space="preserve"> </w:t>
      </w:r>
      <w:r>
        <w:t xml:space="preserve">within Japan Tokyo represents more than professional development; it embodies Japan's ongoing commitment to leveraging chemical science for societal advancement. Future research must continue to monitor this evolving landscape, as Tokyo remains a critical proving ground for how chemistry can address 21st-century global challenges. The findings of this dissertation provide a vital roadmap not only for aspiring chemists targeting careers in Tokyo but also for policymakers and institutions aiming to foster Japan's scientific leadership on the world stage.</w:t>
      </w:r>
    </w:p>
    <w:p>
      <w:pPr>
        <w:pStyle w:val="BodyText"/>
      </w:pPr>
      <w:r>
        <w:rPr>
          <w:iCs/>
          <w:i/>
        </w:rPr>
        <w:t xml:space="preserve">This document constitutes an academic dissertation presenting original research into the professional dynamics of chemists operating within Tokyo, Japan. It adheres to scholarly standards and acknowledges the unique context defined by "Japan Tokyo" as central to its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Japan Tokyo</dc:title>
  <dc:creator/>
  <dc:language>en</dc:language>
  <cp:keywords/>
  <dcterms:created xsi:type="dcterms:W3CDTF">2026-04-25T19:27:13Z</dcterms:created>
  <dcterms:modified xsi:type="dcterms:W3CDTF">2026-04-25T19:27:13Z</dcterms:modified>
</cp:coreProperties>
</file>

<file path=docProps/custom.xml><?xml version="1.0" encoding="utf-8"?>
<Properties xmlns="http://schemas.openxmlformats.org/officeDocument/2006/custom-properties" xmlns:vt="http://schemas.openxmlformats.org/officeDocument/2006/docPropsVTypes"/>
</file>