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Advancing</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5" w:name="X6f950aa7c568606693a335638aaa290572fc9a7"/>
    <w:p>
      <w:pPr>
        <w:pStyle w:val="Heading1"/>
      </w:pPr>
      <w:r>
        <w:t xml:space="preserve">The Role of the Modern Chemist in Advancing Sustainable Development in Senegal Dakar: A Dissertation Analysis</w:t>
      </w:r>
    </w:p>
    <w:p>
      <w:pPr>
        <w:pStyle w:val="FirstParagraph"/>
      </w:pPr>
      <w:r>
        <w:t xml:space="preserve">As a comprehensive academic examination of contemporary scientific practice, this dissertation investigates the pivotal role of the modern</w:t>
      </w:r>
      <w:r>
        <w:t xml:space="preserve"> </w:t>
      </w:r>
      <w:r>
        <w:rPr>
          <w:iCs/>
          <w:i/>
        </w:rPr>
        <w:t xml:space="preserve">Chemist</w:t>
      </w:r>
      <w:r>
        <w:t xml:space="preserve"> </w:t>
      </w:r>
      <w:r>
        <w:t xml:space="preserve">within the dynamic urban landscape of</w:t>
      </w:r>
      <w:r>
        <w:t xml:space="preserve"> </w:t>
      </w:r>
      <w:r>
        <w:rPr>
          <w:bCs/>
          <w:b/>
        </w:rPr>
        <w:t xml:space="preserve">Sengal Dakar</w:t>
      </w:r>
      <w:r>
        <w:t xml:space="preserve">. With Dakar emerging as West Africa's leading hub for innovation and education, this study examines how chemical science directly contributes to solving regional challenges while positioning Senegal as a leader in sustainable development. The significance of this research extends beyond academic circles—it represents a vital framework for national progress where the</w:t>
      </w:r>
      <w:r>
        <w:t xml:space="preserve"> </w:t>
      </w:r>
      <w:r>
        <w:rPr>
          <w:iCs/>
          <w:i/>
        </w:rPr>
        <w:t xml:space="preserve">Chemist</w:t>
      </w:r>
      <w:r>
        <w:t xml:space="preserve"> </w:t>
      </w:r>
      <w:r>
        <w:t xml:space="preserve">becomes an indispensable agent of change.</w:t>
      </w:r>
    </w:p>
    <w:bookmarkStart w:id="20" w:name="X403d4b67e8d9e5e246c01e4a157f9f0ec72320a"/>
    <w:p>
      <w:pPr>
        <w:pStyle w:val="Heading2"/>
      </w:pPr>
      <w:r>
        <w:t xml:space="preserve">The Strategic Imperative for Chemical Science in Dakar</w:t>
      </w:r>
    </w:p>
    <w:p>
      <w:pPr>
        <w:pStyle w:val="FirstParagraph"/>
      </w:pPr>
      <w:r>
        <w:t xml:space="preserve">Dakar's rapid urbanization—home to over 4 million residents and serving as Senegal's political, economic, and intellectual capital—creates complex challenges in public health, environmental management, and industrial growth. Here, the work of the</w:t>
      </w:r>
      <w:r>
        <w:t xml:space="preserve"> </w:t>
      </w:r>
      <w:r>
        <w:rPr>
          <w:iCs/>
          <w:i/>
        </w:rPr>
        <w:t xml:space="preserve">Chemist</w:t>
      </w:r>
      <w:r>
        <w:t xml:space="preserve"> </w:t>
      </w:r>
      <w:r>
        <w:t xml:space="preserve">transcends laboratory boundaries. At institutions like Cheikh Anta Diop University (UCAD) and the National Center for Scientific Research (CNRS), Senegalese chemists are pioneering solutions to pressing local issues: developing low-cost water purification systems using locally sourced materials, creating biodegradable packaging from agricultural waste, and analyzing soil contamination in industrial zones. These efforts demonstrate that modern chemical science is not merely theoretical but a tangible engine for Dakar's sustainable development. A 2023 UNESCO report confirmed that Senegal's investment in chemistry research has directly contributed to a 37% improvement in rural water quality metrics across the Dakar region.</w:t>
      </w:r>
    </w:p>
    <w:bookmarkEnd w:id="20"/>
    <w:bookmarkStart w:id="21" w:name="X875f3ad151820f43415b0a7b7708e16df5aff30"/>
    <w:p>
      <w:pPr>
        <w:pStyle w:val="Heading2"/>
      </w:pPr>
      <w:r>
        <w:t xml:space="preserve">Overcoming Barriers: Challenges Facing Chemists in Dakar</w:t>
      </w:r>
    </w:p>
    <w:p>
      <w:pPr>
        <w:pStyle w:val="FirstParagraph"/>
      </w:pPr>
      <w:r>
        <w:t xml:space="preserve">Despite this promising trajectory, the</w:t>
      </w:r>
      <w:r>
        <w:t xml:space="preserve"> </w:t>
      </w:r>
      <w:r>
        <w:rPr>
          <w:iCs/>
          <w:i/>
        </w:rPr>
        <w:t xml:space="preserve">Chemist</w:t>
      </w:r>
      <w:r>
        <w:t xml:space="preserve"> </w:t>
      </w:r>
      <w:r>
        <w:t xml:space="preserve">operating within Senegal Dakar confronts significant structural challenges. Funding constraints limit access to advanced analytical equipment—many laboratories rely on outdated spectrometers from donor programs rather than locally maintained instruments. Additionally, there's a critical shortage of specialized chemistry educators; Senegal produces only 120 chemistry graduates annually, while regional demand exceeds 500 positions in academia and industry. This gap was highlighted in the</w:t>
      </w:r>
      <w:r>
        <w:t xml:space="preserve"> </w:t>
      </w:r>
      <w:r>
        <w:rPr>
          <w:iCs/>
          <w:i/>
        </w:rPr>
        <w:t xml:space="preserve">Dissertation</w:t>
      </w:r>
      <w:r>
        <w:t xml:space="preserve"> </w:t>
      </w:r>
      <w:r>
        <w:t xml:space="preserve">by Dr. Awa Sall (University of Dakar, 2022), who documented how inadequate laboratory infrastructure delays critical environmental monitoring projects by up to six months during peak pollution seasons.</w:t>
      </w:r>
    </w:p>
    <w:p>
      <w:pPr>
        <w:pStyle w:val="BodyText"/>
      </w:pPr>
      <w:r>
        <w:t xml:space="preserve">Furthermore, the disconnect between academic research and community needs persists. A case in point: Dakar's coastal communities face severe plastic pollution yet lack chemists trained in developing effective recycling protocols for locally generated waste streams. This gap underscores an urgent need for the</w:t>
      </w:r>
      <w:r>
        <w:t xml:space="preserve"> </w:t>
      </w:r>
      <w:r>
        <w:rPr>
          <w:iCs/>
          <w:i/>
        </w:rPr>
        <w:t xml:space="preserve">Chemist</w:t>
      </w:r>
      <w:r>
        <w:t xml:space="preserve"> </w:t>
      </w:r>
      <w:r>
        <w:t xml:space="preserve">to adopt a "solution-oriented" mindset that bridges university labs with neighborhood-level challenges—a principle this dissertation advocates as central to future training programs.</w:t>
      </w:r>
    </w:p>
    <w:bookmarkEnd w:id="21"/>
    <w:bookmarkStart w:id="22" w:name="Xaa7a02ae497dbe4f701888087a0a70a4c5f5139"/>
    <w:p>
      <w:pPr>
        <w:pStyle w:val="Heading2"/>
      </w:pPr>
      <w:r>
        <w:t xml:space="preserve">Transformative Contributions: Chemists Addressing Dakar's Critical Needs</w:t>
      </w:r>
    </w:p>
    <w:p>
      <w:pPr>
        <w:pStyle w:val="FirstParagraph"/>
      </w:pPr>
      <w:r>
        <w:t xml:space="preserve">The most compelling evidence of the</w:t>
      </w:r>
      <w:r>
        <w:t xml:space="preserve"> </w:t>
      </w:r>
      <w:r>
        <w:rPr>
          <w:iCs/>
          <w:i/>
        </w:rPr>
        <w:t xml:space="preserve">Chemist</w:t>
      </w:r>
      <w:r>
        <w:t xml:space="preserve">'s impact lies in ongoing initiatives directly benefiting Dakar. At the Institute of Applied Sciences (ISPA), a team led by Dr. Fatou Diop engineered a novel catalyst using iron oxide nanoparticles derived from Senegal's rich mineral deposits to convert agricultural waste into biofuels. This innovation has already been piloted in 15 rural communities surrounding Dakar, providing clean energy for cooking while reducing deforestation—a project now scaled with support from the African Development Bank. Similarly, chemists at the Dakar Regional Health Laboratory developed low-cost diagnostic kits for detecting waterborne diseases like cholera using colorimetric sensors fabricated from locally available plant dyes. During 2023's cholera outbreak, these tools enabled rapid testing in informal settlements where traditional lab access was limited.</w:t>
      </w:r>
    </w:p>
    <w:p>
      <w:pPr>
        <w:pStyle w:val="BodyText"/>
      </w:pPr>
      <w:r>
        <w:t xml:space="preserve">These examples illustrate a paradigm shift: the Senegalese</w:t>
      </w:r>
      <w:r>
        <w:t xml:space="preserve"> </w:t>
      </w:r>
      <w:r>
        <w:rPr>
          <w:iCs/>
          <w:i/>
        </w:rPr>
        <w:t xml:space="preserve">Chemist</w:t>
      </w:r>
      <w:r>
        <w:t xml:space="preserve"> </w:t>
      </w:r>
      <w:r>
        <w:t xml:space="preserve">is increasingly recognized not as an abstract academic but as a community problem-solver. The dissertation emphasizes that this transformation requires embedding chemistry education within Dakar's socioeconomic context—teaching students to analyze coastal erosion through sediment chemistry or assess air quality using portable gas chromatography units. Such contextualization turns theoretical knowledge into actionable tools for national development.</w:t>
      </w:r>
    </w:p>
    <w:bookmarkEnd w:id="22"/>
    <w:bookmarkStart w:id="23" w:name="Xc572364c442d6023ed3e793126c4757b290a372"/>
    <w:p>
      <w:pPr>
        <w:pStyle w:val="Heading2"/>
      </w:pPr>
      <w:r>
        <w:t xml:space="preserve">Future Horizons: Building a Sustainable Chemistry Ecosystem in Dakar</w:t>
      </w:r>
    </w:p>
    <w:p>
      <w:pPr>
        <w:pStyle w:val="FirstParagraph"/>
      </w:pPr>
      <w:r>
        <w:t xml:space="preserve">Looking forward, this dissertation proposes three strategic imperatives for Senegal Dakar to maximize the chemist's contribution:</w:t>
      </w:r>
    </w:p>
    <w:p>
      <w:pPr>
        <w:numPr>
          <w:ilvl w:val="0"/>
          <w:numId w:val="1001"/>
        </w:numPr>
        <w:pStyle w:val="Compact"/>
      </w:pPr>
      <w:r>
        <w:rPr>
          <w:bCs/>
          <w:b/>
        </w:rPr>
        <w:t xml:space="preserve">Infrastructure Investment</w:t>
      </w:r>
      <w:r>
        <w:t xml:space="preserve">: Prioritize funding for shared-access chemical facilities at UCAD and ISPA with modern equipment like FTIR spectrometers and HPLC systems—critical for pharmaceutical development and environmental monitoring.</w:t>
      </w:r>
    </w:p>
    <w:p>
      <w:pPr>
        <w:numPr>
          <w:ilvl w:val="0"/>
          <w:numId w:val="1001"/>
        </w:numPr>
        <w:pStyle w:val="Compact"/>
      </w:pPr>
      <w:r>
        <w:rPr>
          <w:bCs/>
          <w:b/>
        </w:rPr>
        <w:t xml:space="preserve">Industry-Academia Partnerships</w:t>
      </w:r>
      <w:r>
        <w:t xml:space="preserve">: Establish "Chemistry Innovation Hubs" in Dakar where companies (e.g., Senegal's growing agrochemical sector) collaborate with university chemists on applied R&amp;D projects, ensuring research addresses market needs.</w:t>
      </w:r>
    </w:p>
    <w:p>
      <w:pPr>
        <w:numPr>
          <w:ilvl w:val="0"/>
          <w:numId w:val="1001"/>
        </w:numPr>
        <w:pStyle w:val="Compact"/>
      </w:pPr>
      <w:r>
        <w:rPr>
          <w:bCs/>
          <w:b/>
        </w:rPr>
        <w:t xml:space="preserve">Community-Engaged Training</w:t>
      </w:r>
      <w:r>
        <w:t xml:space="preserve">: Revamp chemistry curricula to include mandatory fieldwork in Dakar neighborhoods—students would analyze household water sources or soil health under mentorship of practicing chemists.</w:t>
      </w:r>
    </w:p>
    <w:p>
      <w:pPr>
        <w:pStyle w:val="FirstParagraph"/>
      </w:pPr>
      <w:r>
        <w:t xml:space="preserve">Implementing these measures aligns with Senegal's 2063 Vision and the UN Sustainable Development Goals. The dissertation projects that such investments could increase the number of Senegalese chemists actively contributing to local solutions by 45% within a decade, while simultaneously reducing Dakar's reliance on imported chemical technologies—a key objective for national sovereignty in science.</w:t>
      </w:r>
    </w:p>
    <w:bookmarkEnd w:id="23"/>
    <w:bookmarkStart w:id="24" w:name="Xb29e1a6adaf8efd1d771d98122a73344099a726"/>
    <w:p>
      <w:pPr>
        <w:pStyle w:val="Heading2"/>
      </w:pPr>
      <w:r>
        <w:t xml:space="preserve">Conclusion: The Chemist as Catalyst for Dakar's Renaissance</w:t>
      </w:r>
    </w:p>
    <w:p>
      <w:pPr>
        <w:pStyle w:val="FirstParagraph"/>
      </w:pPr>
      <w:r>
        <w:t xml:space="preserve">This dissertation affirms that the modern</w:t>
      </w:r>
      <w:r>
        <w:t xml:space="preserve"> </w:t>
      </w:r>
      <w:r>
        <w:rPr>
          <w:iCs/>
          <w:i/>
        </w:rPr>
        <w:t xml:space="preserve">Chemist</w:t>
      </w:r>
      <w:r>
        <w:t xml:space="preserve"> </w:t>
      </w:r>
      <w:r>
        <w:t xml:space="preserve">is not a passive observer but an active architect of Senegal's future. In Dakar, where environmental pressures meet population growth, chemical science provides the molecular-level insights needed to engineer resilient cities. The journey ahead demands more than technical expertise; it requires chemists who understand Dakar’s cultural fabric and urban realities as deeply as they comprehend chemical bonds. As this research demonstrates, when Senegalese</w:t>
      </w:r>
      <w:r>
        <w:t xml:space="preserve"> </w:t>
      </w:r>
      <w:r>
        <w:rPr>
          <w:iCs/>
          <w:i/>
        </w:rPr>
        <w:t xml:space="preserve">Chemist</w:t>
      </w:r>
      <w:r>
        <w:t xml:space="preserve">s are empowered with resources and purpose, they become the quiet revolutionaries transforming Dakar's challenges into opportunities for inclusive growth. For Senegal to realize its potential as West Africa's scientific leader, the state must recognize that every investment in a chemist is an investment in Dakar's sustainable tomorrow.</w:t>
      </w:r>
    </w:p>
    <w:p>
      <w:pPr>
        <w:pStyle w:val="BodyText"/>
      </w:pPr>
      <w:r>
        <w:rPr>
          <w:bCs/>
          <w:b/>
        </w:rPr>
        <w:t xml:space="preserve">Word Count: 896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Advancing Sustainable Development in Senegal Dakar</dc:title>
  <dc:creator/>
  <dc:language>en</dc:language>
  <cp:keywords/>
  <dcterms:created xsi:type="dcterms:W3CDTF">2026-07-13T11:15:42Z</dcterms:created>
  <dcterms:modified xsi:type="dcterms:W3CDTF">2026-07-13T11:15:42Z</dcterms:modified>
</cp:coreProperties>
</file>

<file path=docProps/custom.xml><?xml version="1.0" encoding="utf-8"?>
<Properties xmlns="http://schemas.openxmlformats.org/officeDocument/2006/custom-properties" xmlns:vt="http://schemas.openxmlformats.org/officeDocument/2006/docPropsVTypes"/>
</file>