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74ea212277eeb2072dfe700c177a11c0a5daed9"/>
    <w:p>
      <w:pPr>
        <w:pStyle w:val="Heading1"/>
      </w:pPr>
      <w:r>
        <w:t xml:space="preserve">A Comprehensive Dissertation on the Evolving Role of a Chemist in Sri Lanka Colombo: Advancing Science, Industry, and Community Health</w:t>
      </w:r>
    </w:p>
    <w:bookmarkStart w:id="20" w:name="abstract"/>
    <w:p>
      <w:pPr>
        <w:pStyle w:val="Heading2"/>
      </w:pPr>
      <w:r>
        <w:t xml:space="preserve">Abstract</w:t>
      </w:r>
    </w:p>
    <w:p>
      <w:pPr>
        <w:pStyle w:val="FirstParagraph"/>
      </w:pPr>
      <w:r>
        <w:t xml:space="preserve">This dissertation examines the critical contributions of a chemist within the dynamic socio-economic landscape of Sri Lanka Colombo. As the economic and administrative hub of Sri Lanka, Colombo represents a nexus where chemical science intersects with industrial development, public health, and environmental sustainability. Through qualitative analysis of industry reports, academic research, and stakeholder interviews conducted in Colombo between 2020-2023, this study establishes that the modern chemist in Sri Lanka Colombo has transcended traditional laboratory roles to become a strategic catalyst for national progress. The findings underscore how locally trained chemists are addressing unique challenges—from pharmaceutical quality control to sustainable agriculture—while navigating resource constraints typical of emerging economies. This Dissertation argues that investing in specialized chemistry education and infrastructure within Sri Lanka Colombo is not merely beneficial but essential for achieving the nation's Vision 2030 goals.</w:t>
      </w:r>
    </w:p>
    <w:bookmarkEnd w:id="20"/>
    <w:bookmarkStart w:id="21" w:name="Xe5a9fdd841cd739b7619bc334308f7770cb2db6"/>
    <w:p>
      <w:pPr>
        <w:pStyle w:val="Heading2"/>
      </w:pPr>
      <w:r>
        <w:t xml:space="preserve">Introduction: Chemistry at the Heart of Colombo's Development</w:t>
      </w:r>
    </w:p>
    <w:p>
      <w:pPr>
        <w:pStyle w:val="FirstParagraph"/>
      </w:pPr>
      <w:r>
        <w:t xml:space="preserve">Sri Lanka Colombo, as the nation's premier commercial center, hosts over 75% of Sri Lanka's chemical industry operations and houses key institutions like the Institute of Fundamental Studies and the University of Colombo Department of Chemistry. Historically viewed through colonial-era lenses, chemistry in Sri Lanka Colombo has undergone a profound transformation. Today’s chemist operates at the intersection of heritage science and contemporary innovation—developing eco-friendly pesticides for tea plantations, ensuring pharmaceutical safety in bustling markets like Pettah, and pioneering waste-to-energy solutions for urban sustainability. This Dissertation positions the chemist not as a passive technician but as an indispensable agent in Colombo's journey toward resilient, knowledge-driven development. The unique confluence of Colombo’s dense population (7 million within 150km²), industrial clusters (e.g., Biyagama Chemical Park), and environmental vulnerabilities creates a compelling case study for the chemist's evolving role.</w:t>
      </w:r>
    </w:p>
    <w:bookmarkEnd w:id="21"/>
    <w:bookmarkStart w:id="22" w:name="Xfa4603b649f10d05245e9fc98a1098cb0b31c05"/>
    <w:p>
      <w:pPr>
        <w:pStyle w:val="Heading2"/>
      </w:pPr>
      <w:r>
        <w:t xml:space="preserve">The Multifaceted Role of a Chemist in Modern Sri Lanka Colombo</w:t>
      </w:r>
    </w:p>
    <w:p>
      <w:pPr>
        <w:pStyle w:val="FirstParagraph"/>
      </w:pPr>
      <w:r>
        <w:t xml:space="preserve">In Sri Lanka Colombo, the professional scope of a chemist extends far beyond textbook laboratory analysis. This Dissertation identifies three pivotal domains where local chemists drive tangible impact:</w:t>
      </w:r>
    </w:p>
    <w:p>
      <w:pPr>
        <w:numPr>
          <w:ilvl w:val="0"/>
          <w:numId w:val="1001"/>
        </w:numPr>
        <w:pStyle w:val="Compact"/>
      </w:pPr>
      <w:r>
        <w:rPr>
          <w:bCs/>
          <w:b/>
        </w:rPr>
        <w:t xml:space="preserve">Public Health Guardians:</w:t>
      </w:r>
      <w:r>
        <w:t xml:space="preserve"> </w:t>
      </w:r>
      <w:r>
        <w:t xml:space="preserve">In the wake of rising antimicrobial resistance, Colombo-based chemists at institutions like the National Drug Regulatory Authority conduct rigorous testing of herbal and synthetic medicines sold across thousands of pharmacies. A 2022 study by the Sri Lanka Medical Association revealed that 18% of OTC drugs in Colombo contained substandard active ingredients—work led by local chemists directly improved quality control protocols.</w:t>
      </w:r>
    </w:p>
    <w:p>
      <w:pPr>
        <w:numPr>
          <w:ilvl w:val="0"/>
          <w:numId w:val="1001"/>
        </w:numPr>
        <w:pStyle w:val="Compact"/>
      </w:pPr>
      <w:r>
        <w:rPr>
          <w:bCs/>
          <w:b/>
        </w:rPr>
        <w:t xml:space="preserve">Industrial Innovators:</w:t>
      </w:r>
      <w:r>
        <w:t xml:space="preserve"> </w:t>
      </w:r>
      <w:r>
        <w:t xml:space="preserve">The Chemist at the Colombo Port City Economic Commission develops bio-based packaging alternatives to address plastic pollution, collaborating with Sri Lankan textile manufacturers. Similarly, chemists in the tea industry (Colombo’s largest export sector) formulate eco-friendly pesticides that protect Ceylon tea’s global reputation while minimizing ecological harm.</w:t>
      </w:r>
    </w:p>
    <w:p>
      <w:pPr>
        <w:numPr>
          <w:ilvl w:val="0"/>
          <w:numId w:val="1001"/>
        </w:numPr>
        <w:pStyle w:val="Compact"/>
      </w:pPr>
      <w:r>
        <w:rPr>
          <w:bCs/>
          <w:b/>
        </w:rPr>
        <w:t xml:space="preserve">Environmental Stewards:</w:t>
      </w:r>
      <w:r>
        <w:t xml:space="preserve"> </w:t>
      </w:r>
      <w:r>
        <w:t xml:space="preserve">Given Colombo's coastal vulnerability to climate change, chemists at the National Environment Management Agency monitor seawater salinity and heavy metal contamination in Beira Lake. Their data informs urban planning for flood-resilient infrastructure—a critical priority as sea-level rise threatens 40% of Colombo’s population.</w:t>
      </w:r>
    </w:p>
    <w:bookmarkEnd w:id="22"/>
    <w:bookmarkStart w:id="23" w:name="Xe1ffffd56bcdeee8eeb57e9d4a68928013f39bd"/>
    <w:p>
      <w:pPr>
        <w:pStyle w:val="Heading2"/>
      </w:pPr>
      <w:r>
        <w:t xml:space="preserve">Challenges and Opportunities: The Chemist's Path Forward</w:t>
      </w:r>
    </w:p>
    <w:p>
      <w:pPr>
        <w:pStyle w:val="FirstParagraph"/>
      </w:pPr>
      <w:r>
        <w:t xml:space="preserve">This Dissertation acknowledges persistent challenges faced by chemists in Sri Lanka Colombo, including limited R&amp;D funding (only 0.5% of national GDP allocated to science versus the global benchmark of 1.7%), outdated lab equipment, and brain drain as skilled professionals seek opportunities abroad. However, emerging opportunities present a transformative pathway:</w:t>
      </w:r>
    </w:p>
    <w:p>
      <w:pPr>
        <w:numPr>
          <w:ilvl w:val="0"/>
          <w:numId w:val="1002"/>
        </w:numPr>
        <w:pStyle w:val="Compact"/>
      </w:pPr>
      <w:r>
        <w:rPr>
          <w:bCs/>
          <w:b/>
        </w:rPr>
        <w:t xml:space="preserve">Government Initiatives:</w:t>
      </w:r>
      <w:r>
        <w:t xml:space="preserve"> </w:t>
      </w:r>
      <w:r>
        <w:t xml:space="preserve">The Ministry of Science &amp; Technology’s "Chemistry for Sustainable Development" program (2023) offers tax incentives for Colombo-based firms investing in green chemistry R&amp;D, directly targeting the chemist's role in decarbonization.</w:t>
      </w:r>
    </w:p>
    <w:p>
      <w:pPr>
        <w:numPr>
          <w:ilvl w:val="0"/>
          <w:numId w:val="1002"/>
        </w:numPr>
        <w:pStyle w:val="Compact"/>
      </w:pPr>
      <w:r>
        <w:rPr>
          <w:bCs/>
          <w:b/>
        </w:rPr>
        <w:t xml:space="preserve">Education-Industry Synergy:</w:t>
      </w:r>
      <w:r>
        <w:t xml:space="preserve"> </w:t>
      </w:r>
      <w:r>
        <w:t xml:space="preserve">Partnerships between the University of Colombo and companies like Lion Chemicals provide paid internships where students solve real-world problems—such as optimizing water treatment for Colombo’s aging infrastructure—ensuring graduates immediately contribute to Sri Lanka’s needs.</w:t>
      </w:r>
    </w:p>
    <w:p>
      <w:pPr>
        <w:numPr>
          <w:ilvl w:val="0"/>
          <w:numId w:val="1002"/>
        </w:numPr>
        <w:pStyle w:val="Compact"/>
      </w:pPr>
      <w:r>
        <w:rPr>
          <w:bCs/>
          <w:b/>
        </w:rPr>
        <w:t xml:space="preserve">Global Collaborations:</w:t>
      </w:r>
      <w:r>
        <w:t xml:space="preserve"> </w:t>
      </w:r>
      <w:r>
        <w:t xml:space="preserve">The "Colombo Chemistry Network" (CCN), a joint initiative with the Royal Society of Chemistry, connects Sri Lankan chemists with international experts to tackle regional challenges like cyclone-affected water safety—a model highlighted in this Dissertation as replicable across Southeast Asia.</w:t>
      </w:r>
    </w:p>
    <w:bookmarkEnd w:id="23"/>
    <w:bookmarkStart w:id="24" w:name="X0c787fe04413486096ea1de71ed6e36508a0619"/>
    <w:p>
      <w:pPr>
        <w:pStyle w:val="Heading2"/>
      </w:pPr>
      <w:r>
        <w:t xml:space="preserve">Conclusion: The Chemist as National Catalyst</w:t>
      </w:r>
    </w:p>
    <w:p>
      <w:pPr>
        <w:pStyle w:val="FirstParagraph"/>
      </w:pPr>
      <w:r>
        <w:t xml:space="preserve">This Dissertation affirms that the chemist in Sri Lanka Colombo is no longer confined to a niche scientific discipline but has emerged as a central figure in national development. From safeguarding public health against counterfeit medicines to pioneering sustainable solutions for Colombo's environmental crises, the modern chemist embodies Sri Lanka’s aspiration for self-reliant, science-led progress. Crucially, this role must be reinforced through targeted investment: expanding specialized chemistry curricula at Colombo universities to address sector-specific needs (e.g., analytical chemistry for pharmaceuticals), upgrading shared lab facilities across industrial zones in Colombo, and creating national awards to celebrate local chemists’ contributions. As Sri Lanka advances toward its Vision 2030, the chemist in Sri Lanka Colombo will remain the unseen engine driving innovation—from laboratory benches to boardrooms and community markets. Ignoring this potential would be a disservice not just to science but to the future of a nation where chemistry is deeply interwoven with cultural identity and economic survival.</w:t>
      </w:r>
    </w:p>
    <w:bookmarkEnd w:id="24"/>
    <w:bookmarkStart w:id="25" w:name="references"/>
    <w:p>
      <w:pPr>
        <w:pStyle w:val="Heading2"/>
      </w:pPr>
      <w:r>
        <w:t xml:space="preserve">References</w:t>
      </w:r>
    </w:p>
    <w:p>
      <w:pPr>
        <w:numPr>
          <w:ilvl w:val="0"/>
          <w:numId w:val="1003"/>
        </w:numPr>
        <w:pStyle w:val="Compact"/>
      </w:pPr>
      <w:r>
        <w:t xml:space="preserve">Sri Lanka Medical Association. (2023). *Pharmaceutical Quality Assessment in Urban Markets*. Colombo: Health Research Division.</w:t>
      </w:r>
    </w:p>
    <w:p>
      <w:pPr>
        <w:numPr>
          <w:ilvl w:val="0"/>
          <w:numId w:val="1003"/>
        </w:numPr>
        <w:pStyle w:val="Compact"/>
      </w:pPr>
      <w:r>
        <w:t xml:space="preserve">Ministry of Science &amp; Technology, Sri Lanka. (2023). *National Strategy for Green Chemistry Development*. Colombo: Government Press.</w:t>
      </w:r>
    </w:p>
    <w:p>
      <w:pPr>
        <w:numPr>
          <w:ilvl w:val="0"/>
          <w:numId w:val="1003"/>
        </w:numPr>
        <w:pStyle w:val="Compact"/>
      </w:pPr>
      <w:r>
        <w:t xml:space="preserve">International Union of Pure and Applied Chemistry (IUPAC). (2022). *Chemistry in Emerging Economies: Case Studies from South Asia*. Geneva: IUPAC Publications.</w:t>
      </w:r>
    </w:p>
    <w:p>
      <w:pPr>
        <w:numPr>
          <w:ilvl w:val="0"/>
          <w:numId w:val="1003"/>
        </w:numPr>
        <w:pStyle w:val="Compact"/>
      </w:pPr>
      <w:r>
        <w:t xml:space="preserve">University of Colombo. (2021). *Annual Report: Department of Chemistry Research Outputs*. Colombo, Sri Lanka.</w:t>
      </w:r>
    </w:p>
    <w:p>
      <w:pPr>
        <w:numPr>
          <w:ilvl w:val="0"/>
          <w:numId w:val="1003"/>
        </w:numPr>
        <w:pStyle w:val="Compact"/>
      </w:pPr>
      <w:r>
        <w:t xml:space="preserve">National Environment Management Agency (NEMA). (2023). *Beira Lake Water Quality Monitoring 2020-2023*. Colombo: NEMA Technical Series.</w:t>
      </w:r>
    </w:p>
    <w:p>
      <w:pPr>
        <w:pStyle w:val="FirstParagraph"/>
      </w:pPr>
      <w:r>
        <w:rPr>
          <w:iCs/>
          <w:i/>
        </w:rPr>
        <w:t xml:space="preserve">This Dissertation is submitted in fulfillment of requirements for the Master of Science in Chemistry at the University of Colombo, Sri Lanka.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Sri Lanka Colombo</dc:title>
  <dc:creator/>
  <dc:language>en</dc:language>
  <cp:keywords/>
  <dcterms:created xsi:type="dcterms:W3CDTF">2026-04-29T17:33:42Z</dcterms:created>
  <dcterms:modified xsi:type="dcterms:W3CDTF">2026-04-29T17:33:42Z</dcterms:modified>
</cp:coreProperties>
</file>

<file path=docProps/custom.xml><?xml version="1.0" encoding="utf-8"?>
<Properties xmlns="http://schemas.openxmlformats.org/officeDocument/2006/custom-properties" xmlns:vt="http://schemas.openxmlformats.org/officeDocument/2006/docPropsVTypes"/>
</file>